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065" w:rsidRDefault="00D9466F" w:rsidP="007F1EEA">
      <w:pPr>
        <w:spacing w:after="80"/>
        <w:jc w:val="center"/>
        <w:rPr>
          <w:rFonts w:ascii="Rockwell" w:hAnsi="Rockwell"/>
          <w:sz w:val="24"/>
          <w:szCs w:val="24"/>
        </w:rPr>
      </w:pPr>
      <w:bookmarkStart w:id="0" w:name="_GoBack"/>
      <w:r>
        <w:rPr>
          <w:rFonts w:ascii="Rockwell" w:hAnsi="Rockwell"/>
          <w:sz w:val="24"/>
          <w:szCs w:val="24"/>
        </w:rPr>
        <w:t>Region 6</w:t>
      </w:r>
    </w:p>
    <w:bookmarkEnd w:id="0"/>
    <w:p w:rsidR="007F1EEA" w:rsidRDefault="007F1EEA" w:rsidP="007F1EEA">
      <w:pPr>
        <w:spacing w:after="80"/>
        <w:jc w:val="center"/>
        <w:rPr>
          <w:rFonts w:ascii="Rockwell" w:hAnsi="Rockwell"/>
          <w:sz w:val="24"/>
          <w:szCs w:val="24"/>
        </w:rPr>
      </w:pPr>
      <w:r>
        <w:rPr>
          <w:rFonts w:ascii="Rockwell" w:hAnsi="Rockwell"/>
          <w:sz w:val="24"/>
          <w:szCs w:val="24"/>
        </w:rPr>
        <w:t>FILE PLAN</w:t>
      </w:r>
    </w:p>
    <w:p w:rsidR="00341065" w:rsidRDefault="00341065" w:rsidP="007F1EEA">
      <w:pPr>
        <w:spacing w:after="80"/>
        <w:jc w:val="center"/>
        <w:rPr>
          <w:rFonts w:ascii="Rockwell" w:hAnsi="Rockwell"/>
          <w:sz w:val="24"/>
          <w:szCs w:val="24"/>
        </w:rPr>
      </w:pPr>
    </w:p>
    <w:p w:rsidR="00341065" w:rsidRPr="007F1EEA" w:rsidRDefault="00341065" w:rsidP="00341065">
      <w:pPr>
        <w:spacing w:after="80"/>
        <w:rPr>
          <w:rFonts w:ascii="Rockwell" w:hAnsi="Rockwell"/>
          <w:sz w:val="24"/>
          <w:szCs w:val="24"/>
        </w:rPr>
      </w:pPr>
      <w:r>
        <w:rPr>
          <w:rFonts w:ascii="Rockwell" w:hAnsi="Rockwell"/>
          <w:sz w:val="24"/>
          <w:szCs w:val="24"/>
        </w:rPr>
        <w:t>[Note: During FY2019, Region 6 engaged in the National “Big Clean” effort.  Region 6 conducted a thorough review of hard-copy files and purged do</w:t>
      </w:r>
      <w:r w:rsidR="00855164">
        <w:rPr>
          <w:rFonts w:ascii="Rockwell" w:hAnsi="Rockwell"/>
          <w:sz w:val="24"/>
          <w:szCs w:val="24"/>
        </w:rPr>
        <w:t>cuments estimated at more than 3</w:t>
      </w:r>
      <w:r>
        <w:rPr>
          <w:rFonts w:ascii="Rockwell" w:hAnsi="Rockwell"/>
          <w:sz w:val="24"/>
          <w:szCs w:val="24"/>
        </w:rPr>
        <w:t>0,000 total]</w:t>
      </w:r>
    </w:p>
    <w:tbl>
      <w:tblPr>
        <w:tblStyle w:val="TableGrid"/>
        <w:tblpPr w:leftFromText="180" w:rightFromText="180" w:vertAnchor="text" w:horzAnchor="margin" w:tblpXSpec="center" w:tblpY="438"/>
        <w:tblW w:w="11218" w:type="dxa"/>
        <w:tblLayout w:type="fixed"/>
        <w:tblCellMar>
          <w:left w:w="58" w:type="dxa"/>
          <w:right w:w="58" w:type="dxa"/>
        </w:tblCellMar>
        <w:tblLook w:val="04A0" w:firstRow="1" w:lastRow="0" w:firstColumn="1" w:lastColumn="0" w:noHBand="0" w:noVBand="1"/>
      </w:tblPr>
      <w:tblGrid>
        <w:gridCol w:w="1278"/>
        <w:gridCol w:w="1507"/>
        <w:gridCol w:w="2313"/>
        <w:gridCol w:w="2430"/>
        <w:gridCol w:w="1980"/>
        <w:gridCol w:w="1710"/>
      </w:tblGrid>
      <w:tr w:rsidR="002522E2" w:rsidRPr="007F1EEA" w:rsidTr="002522E2">
        <w:trPr>
          <w:trHeight w:val="767"/>
        </w:trPr>
        <w:tc>
          <w:tcPr>
            <w:tcW w:w="5098" w:type="dxa"/>
            <w:gridSpan w:val="3"/>
            <w:shd w:val="clear" w:color="auto" w:fill="B2A1C7" w:themeFill="accent4" w:themeFillTint="99"/>
          </w:tcPr>
          <w:p w:rsidR="002522E2" w:rsidRDefault="002522E2" w:rsidP="002522E2">
            <w:pPr>
              <w:rPr>
                <w:rFonts w:ascii="Rockwell" w:hAnsi="Rockwell"/>
                <w:b/>
                <w:sz w:val="20"/>
                <w:szCs w:val="20"/>
              </w:rPr>
            </w:pPr>
            <w:r w:rsidRPr="007F1EEA">
              <w:rPr>
                <w:rFonts w:ascii="Rockwell" w:hAnsi="Rockwell"/>
                <w:b/>
                <w:sz w:val="20"/>
                <w:szCs w:val="20"/>
              </w:rPr>
              <w:t xml:space="preserve">Name of Office: </w:t>
            </w:r>
            <w:r w:rsidR="0010000E">
              <w:rPr>
                <w:rFonts w:ascii="Rockwell" w:hAnsi="Rockwell"/>
                <w:b/>
                <w:sz w:val="20"/>
                <w:szCs w:val="20"/>
              </w:rPr>
              <w:t>Region 6 Employment and Training</w:t>
            </w:r>
          </w:p>
          <w:p w:rsidR="002522E2" w:rsidRPr="007F1EEA" w:rsidRDefault="002522E2" w:rsidP="002522E2">
            <w:pPr>
              <w:rPr>
                <w:rFonts w:ascii="Rockwell" w:hAnsi="Rockwell"/>
                <w:b/>
                <w:sz w:val="20"/>
                <w:szCs w:val="20"/>
              </w:rPr>
            </w:pPr>
          </w:p>
        </w:tc>
        <w:tc>
          <w:tcPr>
            <w:tcW w:w="2430" w:type="dxa"/>
            <w:shd w:val="clear" w:color="auto" w:fill="B2A1C7" w:themeFill="accent4" w:themeFillTint="99"/>
          </w:tcPr>
          <w:p w:rsidR="002522E2" w:rsidRPr="007F1EEA" w:rsidRDefault="002522E2" w:rsidP="0010000E">
            <w:pPr>
              <w:rPr>
                <w:rFonts w:ascii="Rockwell" w:hAnsi="Rockwell"/>
                <w:b/>
                <w:sz w:val="20"/>
                <w:szCs w:val="20"/>
              </w:rPr>
            </w:pPr>
            <w:r w:rsidRPr="007F1EEA">
              <w:rPr>
                <w:rFonts w:ascii="Rockwell" w:hAnsi="Rockwell"/>
                <w:b/>
                <w:sz w:val="20"/>
                <w:szCs w:val="20"/>
              </w:rPr>
              <w:t xml:space="preserve">Office Acronym: </w:t>
            </w:r>
            <w:r w:rsidR="0010000E">
              <w:rPr>
                <w:rFonts w:ascii="Rockwell" w:hAnsi="Rockwell"/>
                <w:b/>
                <w:sz w:val="20"/>
                <w:szCs w:val="20"/>
              </w:rPr>
              <w:t>R6 ETA</w:t>
            </w:r>
          </w:p>
        </w:tc>
        <w:tc>
          <w:tcPr>
            <w:tcW w:w="1980" w:type="dxa"/>
            <w:shd w:val="clear" w:color="auto" w:fill="B2A1C7" w:themeFill="accent4" w:themeFillTint="99"/>
          </w:tcPr>
          <w:p w:rsidR="002522E2" w:rsidRPr="007F1EEA" w:rsidRDefault="002522E2" w:rsidP="0010000E">
            <w:pPr>
              <w:rPr>
                <w:rFonts w:ascii="Rockwell" w:hAnsi="Rockwell"/>
                <w:b/>
                <w:sz w:val="20"/>
                <w:szCs w:val="20"/>
              </w:rPr>
            </w:pPr>
            <w:r w:rsidRPr="007F1EEA">
              <w:rPr>
                <w:rFonts w:ascii="Rockwell" w:hAnsi="Rockwell"/>
                <w:b/>
                <w:sz w:val="20"/>
                <w:szCs w:val="20"/>
              </w:rPr>
              <w:t xml:space="preserve">Date: </w:t>
            </w:r>
            <w:r w:rsidR="00FC7112">
              <w:rPr>
                <w:rFonts w:ascii="Rockwell" w:hAnsi="Rockwell"/>
                <w:b/>
                <w:sz w:val="20"/>
                <w:szCs w:val="20"/>
              </w:rPr>
              <w:t>09-27-19</w:t>
            </w:r>
          </w:p>
        </w:tc>
        <w:tc>
          <w:tcPr>
            <w:tcW w:w="1710" w:type="dxa"/>
            <w:shd w:val="clear" w:color="auto" w:fill="B2A1C7" w:themeFill="accent4" w:themeFillTint="99"/>
          </w:tcPr>
          <w:p w:rsidR="002522E2" w:rsidRPr="007F1EEA" w:rsidRDefault="002522E2" w:rsidP="002522E2">
            <w:pPr>
              <w:rPr>
                <w:rFonts w:ascii="Rockwell" w:hAnsi="Rockwell"/>
                <w:b/>
                <w:sz w:val="20"/>
                <w:szCs w:val="20"/>
              </w:rPr>
            </w:pPr>
            <w:r w:rsidRPr="007F1EEA">
              <w:rPr>
                <w:rFonts w:ascii="Rockwell" w:hAnsi="Rockwell"/>
                <w:b/>
                <w:sz w:val="20"/>
                <w:szCs w:val="20"/>
              </w:rPr>
              <w:t xml:space="preserve">Page 1 of </w:t>
            </w:r>
            <w:r w:rsidR="0028747F">
              <w:rPr>
                <w:rFonts w:ascii="Rockwell" w:hAnsi="Rockwell"/>
                <w:b/>
                <w:sz w:val="20"/>
                <w:szCs w:val="20"/>
              </w:rPr>
              <w:t>8</w:t>
            </w:r>
          </w:p>
        </w:tc>
      </w:tr>
      <w:tr w:rsidR="002522E2" w:rsidRPr="007F1EEA" w:rsidTr="002522E2">
        <w:trPr>
          <w:trHeight w:val="873"/>
        </w:trPr>
        <w:tc>
          <w:tcPr>
            <w:tcW w:w="5098" w:type="dxa"/>
            <w:gridSpan w:val="3"/>
            <w:shd w:val="clear" w:color="auto" w:fill="B2A1C7" w:themeFill="accent4" w:themeFillTint="99"/>
          </w:tcPr>
          <w:p w:rsidR="002522E2" w:rsidRDefault="002522E2" w:rsidP="002522E2">
            <w:pPr>
              <w:rPr>
                <w:rFonts w:ascii="Rockwell" w:hAnsi="Rockwell"/>
                <w:b/>
                <w:sz w:val="20"/>
                <w:szCs w:val="20"/>
              </w:rPr>
            </w:pPr>
            <w:r w:rsidRPr="007F1EEA">
              <w:rPr>
                <w:rFonts w:ascii="Rockwell" w:hAnsi="Rockwell"/>
                <w:b/>
                <w:sz w:val="20"/>
                <w:szCs w:val="20"/>
              </w:rPr>
              <w:t xml:space="preserve">Name of Records Custodian: </w:t>
            </w:r>
          </w:p>
          <w:p w:rsidR="002522E2" w:rsidRPr="007F1EEA" w:rsidRDefault="0010000E" w:rsidP="002522E2">
            <w:pPr>
              <w:rPr>
                <w:rFonts w:ascii="Rockwell" w:hAnsi="Rockwell"/>
                <w:b/>
                <w:sz w:val="20"/>
                <w:szCs w:val="20"/>
              </w:rPr>
            </w:pPr>
            <w:r>
              <w:rPr>
                <w:rFonts w:ascii="Rockwell" w:hAnsi="Rockwell"/>
                <w:b/>
                <w:sz w:val="20"/>
                <w:szCs w:val="20"/>
              </w:rPr>
              <w:t>Steve Malliaras</w:t>
            </w:r>
          </w:p>
        </w:tc>
        <w:tc>
          <w:tcPr>
            <w:tcW w:w="2430" w:type="dxa"/>
            <w:shd w:val="clear" w:color="auto" w:fill="B2A1C7" w:themeFill="accent4" w:themeFillTint="99"/>
          </w:tcPr>
          <w:p w:rsidR="002522E2" w:rsidRPr="007F1EEA" w:rsidRDefault="0010000E" w:rsidP="008D2352">
            <w:pPr>
              <w:rPr>
                <w:rFonts w:ascii="Rockwell" w:hAnsi="Rockwell"/>
                <w:b/>
                <w:sz w:val="20"/>
                <w:szCs w:val="20"/>
              </w:rPr>
            </w:pPr>
            <w:r>
              <w:rPr>
                <w:rFonts w:ascii="Rockwell" w:hAnsi="Rockwell"/>
                <w:b/>
                <w:sz w:val="20"/>
                <w:szCs w:val="20"/>
              </w:rPr>
              <w:t>Files Location: Suite 17-100 and Suite 17-300</w:t>
            </w:r>
          </w:p>
        </w:tc>
        <w:tc>
          <w:tcPr>
            <w:tcW w:w="3690" w:type="dxa"/>
            <w:gridSpan w:val="2"/>
            <w:shd w:val="clear" w:color="auto" w:fill="B2A1C7" w:themeFill="accent4" w:themeFillTint="99"/>
          </w:tcPr>
          <w:p w:rsidR="002522E2" w:rsidRPr="007F1EEA" w:rsidRDefault="002522E2" w:rsidP="002522E2">
            <w:pPr>
              <w:rPr>
                <w:rFonts w:ascii="Rockwell" w:hAnsi="Rockwell"/>
                <w:b/>
                <w:sz w:val="20"/>
                <w:szCs w:val="20"/>
              </w:rPr>
            </w:pPr>
            <w:r w:rsidRPr="007F1EEA">
              <w:rPr>
                <w:rFonts w:ascii="Rockwell" w:hAnsi="Rockwell"/>
                <w:b/>
                <w:sz w:val="20"/>
                <w:szCs w:val="20"/>
              </w:rPr>
              <w:t xml:space="preserve">Approved By and Date </w:t>
            </w:r>
          </w:p>
        </w:tc>
      </w:tr>
      <w:tr w:rsidR="002522E2" w:rsidRPr="007F1EEA" w:rsidTr="00D1228F">
        <w:trPr>
          <w:trHeight w:val="575"/>
        </w:trPr>
        <w:tc>
          <w:tcPr>
            <w:tcW w:w="1278" w:type="dxa"/>
            <w:shd w:val="clear" w:color="auto" w:fill="B2A1C7" w:themeFill="accent4" w:themeFillTint="99"/>
          </w:tcPr>
          <w:p w:rsidR="002522E2" w:rsidRPr="007F1EEA" w:rsidRDefault="002522E2" w:rsidP="002522E2">
            <w:pPr>
              <w:rPr>
                <w:rFonts w:ascii="Rockwell" w:hAnsi="Rockwell"/>
                <w:b/>
                <w:sz w:val="20"/>
                <w:szCs w:val="20"/>
              </w:rPr>
            </w:pPr>
            <w:r w:rsidRPr="007F1EEA">
              <w:rPr>
                <w:rFonts w:ascii="Rockwell" w:hAnsi="Rockwell"/>
                <w:b/>
                <w:sz w:val="20"/>
                <w:szCs w:val="20"/>
              </w:rPr>
              <w:t>File Number</w:t>
            </w:r>
          </w:p>
        </w:tc>
        <w:tc>
          <w:tcPr>
            <w:tcW w:w="1507" w:type="dxa"/>
            <w:shd w:val="clear" w:color="auto" w:fill="B2A1C7" w:themeFill="accent4" w:themeFillTint="99"/>
          </w:tcPr>
          <w:p w:rsidR="008D2352" w:rsidRDefault="002522E2" w:rsidP="002522E2">
            <w:pPr>
              <w:rPr>
                <w:rFonts w:ascii="Rockwell" w:hAnsi="Rockwell"/>
                <w:b/>
                <w:sz w:val="20"/>
                <w:szCs w:val="20"/>
              </w:rPr>
            </w:pPr>
            <w:r>
              <w:rPr>
                <w:rFonts w:ascii="Rockwell" w:hAnsi="Rockwell"/>
                <w:b/>
                <w:sz w:val="20"/>
                <w:szCs w:val="20"/>
              </w:rPr>
              <w:t>GRS/</w:t>
            </w:r>
          </w:p>
          <w:p w:rsidR="002522E2" w:rsidRPr="007F1EEA" w:rsidRDefault="002522E2" w:rsidP="002522E2">
            <w:pPr>
              <w:rPr>
                <w:rFonts w:ascii="Rockwell" w:hAnsi="Rockwell"/>
                <w:b/>
                <w:sz w:val="20"/>
                <w:szCs w:val="20"/>
              </w:rPr>
            </w:pPr>
            <w:r>
              <w:rPr>
                <w:rFonts w:ascii="Rockwell" w:hAnsi="Rockwell"/>
                <w:b/>
                <w:sz w:val="20"/>
                <w:szCs w:val="20"/>
              </w:rPr>
              <w:t>URS</w:t>
            </w:r>
          </w:p>
        </w:tc>
        <w:tc>
          <w:tcPr>
            <w:tcW w:w="2313" w:type="dxa"/>
            <w:shd w:val="clear" w:color="auto" w:fill="B2A1C7" w:themeFill="accent4" w:themeFillTint="99"/>
          </w:tcPr>
          <w:p w:rsidR="002522E2" w:rsidRPr="007F1EEA" w:rsidRDefault="002522E2" w:rsidP="002522E2">
            <w:pPr>
              <w:rPr>
                <w:rFonts w:ascii="Rockwell" w:hAnsi="Rockwell"/>
                <w:b/>
                <w:sz w:val="20"/>
                <w:szCs w:val="20"/>
              </w:rPr>
            </w:pPr>
            <w:r w:rsidRPr="007F1EEA">
              <w:rPr>
                <w:rFonts w:ascii="Rockwell" w:hAnsi="Rockwell"/>
                <w:b/>
                <w:sz w:val="20"/>
                <w:szCs w:val="20"/>
              </w:rPr>
              <w:t>File Title</w:t>
            </w:r>
          </w:p>
        </w:tc>
        <w:tc>
          <w:tcPr>
            <w:tcW w:w="2430" w:type="dxa"/>
            <w:shd w:val="clear" w:color="auto" w:fill="B2A1C7" w:themeFill="accent4" w:themeFillTint="99"/>
          </w:tcPr>
          <w:p w:rsidR="002522E2" w:rsidRPr="007F1EEA" w:rsidRDefault="002522E2" w:rsidP="002522E2">
            <w:pPr>
              <w:rPr>
                <w:rFonts w:ascii="Rockwell" w:hAnsi="Rockwell"/>
                <w:b/>
                <w:sz w:val="20"/>
                <w:szCs w:val="20"/>
              </w:rPr>
            </w:pPr>
            <w:r w:rsidRPr="007F1EEA">
              <w:rPr>
                <w:rFonts w:ascii="Rockwell" w:hAnsi="Rockwell"/>
                <w:b/>
                <w:sz w:val="20"/>
                <w:szCs w:val="20"/>
              </w:rPr>
              <w:t xml:space="preserve">Series and Brief </w:t>
            </w:r>
          </w:p>
          <w:p w:rsidR="002522E2" w:rsidRPr="007F1EEA" w:rsidRDefault="002522E2" w:rsidP="002522E2">
            <w:pPr>
              <w:rPr>
                <w:rFonts w:ascii="Rockwell" w:hAnsi="Rockwell"/>
                <w:b/>
                <w:sz w:val="20"/>
                <w:szCs w:val="20"/>
              </w:rPr>
            </w:pPr>
            <w:r w:rsidRPr="007F1EEA">
              <w:rPr>
                <w:rFonts w:ascii="Rockwell" w:hAnsi="Rockwell"/>
                <w:b/>
                <w:sz w:val="20"/>
                <w:szCs w:val="20"/>
              </w:rPr>
              <w:t xml:space="preserve">Description </w:t>
            </w:r>
          </w:p>
        </w:tc>
        <w:tc>
          <w:tcPr>
            <w:tcW w:w="1980" w:type="dxa"/>
            <w:shd w:val="clear" w:color="auto" w:fill="B2A1C7" w:themeFill="accent4" w:themeFillTint="99"/>
          </w:tcPr>
          <w:p w:rsidR="002522E2" w:rsidRPr="007F1EEA" w:rsidRDefault="002522E2" w:rsidP="0010000E">
            <w:pPr>
              <w:rPr>
                <w:rFonts w:ascii="Rockwell" w:hAnsi="Rockwell"/>
                <w:b/>
                <w:sz w:val="20"/>
                <w:szCs w:val="20"/>
              </w:rPr>
            </w:pPr>
            <w:r w:rsidRPr="007F1EEA">
              <w:rPr>
                <w:rFonts w:ascii="Rockwell" w:hAnsi="Rockwell"/>
                <w:b/>
                <w:sz w:val="20"/>
                <w:szCs w:val="20"/>
              </w:rPr>
              <w:t>Location</w:t>
            </w:r>
            <w:r w:rsidR="008623C7">
              <w:rPr>
                <w:rFonts w:ascii="Rockwell" w:hAnsi="Rockwell"/>
                <w:b/>
                <w:sz w:val="20"/>
                <w:szCs w:val="20"/>
              </w:rPr>
              <w:t xml:space="preserve"> – </w:t>
            </w:r>
            <w:r w:rsidR="0028747F">
              <w:rPr>
                <w:rFonts w:ascii="Rockwell" w:hAnsi="Rockwell"/>
                <w:b/>
                <w:sz w:val="20"/>
                <w:szCs w:val="20"/>
              </w:rPr>
              <w:t>17th</w:t>
            </w:r>
            <w:r w:rsidR="0010000E">
              <w:rPr>
                <w:rFonts w:ascii="Rockwell" w:hAnsi="Rockwell"/>
                <w:b/>
                <w:sz w:val="20"/>
                <w:szCs w:val="20"/>
              </w:rPr>
              <w:t xml:space="preserve"> Floor</w:t>
            </w:r>
          </w:p>
        </w:tc>
        <w:tc>
          <w:tcPr>
            <w:tcW w:w="1710" w:type="dxa"/>
            <w:shd w:val="clear" w:color="auto" w:fill="B2A1C7" w:themeFill="accent4" w:themeFillTint="99"/>
          </w:tcPr>
          <w:p w:rsidR="002522E2" w:rsidRPr="007F1EEA" w:rsidRDefault="002522E2" w:rsidP="002522E2">
            <w:pPr>
              <w:rPr>
                <w:rFonts w:ascii="Rockwell" w:hAnsi="Rockwell"/>
                <w:b/>
                <w:sz w:val="20"/>
                <w:szCs w:val="20"/>
              </w:rPr>
            </w:pPr>
            <w:r w:rsidRPr="007F1EEA">
              <w:rPr>
                <w:rFonts w:ascii="Rockwell" w:hAnsi="Rockwell"/>
                <w:b/>
                <w:sz w:val="20"/>
                <w:szCs w:val="20"/>
              </w:rPr>
              <w:t>Disposition Instructions</w:t>
            </w:r>
          </w:p>
        </w:tc>
      </w:tr>
      <w:tr w:rsidR="002522E2" w:rsidRPr="007F1EEA" w:rsidTr="0010000E">
        <w:trPr>
          <w:trHeight w:val="2969"/>
        </w:trPr>
        <w:tc>
          <w:tcPr>
            <w:tcW w:w="1278" w:type="dxa"/>
            <w:vAlign w:val="center"/>
          </w:tcPr>
          <w:p w:rsidR="002522E2" w:rsidRPr="007F1EEA" w:rsidRDefault="002522E2" w:rsidP="002522E2">
            <w:pPr>
              <w:rPr>
                <w:rFonts w:ascii="Rockwell" w:hAnsi="Rockwell"/>
                <w:sz w:val="20"/>
                <w:szCs w:val="20"/>
              </w:rPr>
            </w:pPr>
          </w:p>
        </w:tc>
        <w:tc>
          <w:tcPr>
            <w:tcW w:w="1507" w:type="dxa"/>
          </w:tcPr>
          <w:p w:rsidR="007356A1" w:rsidRPr="007F1EEA" w:rsidRDefault="007356A1" w:rsidP="00D1228F">
            <w:pPr>
              <w:rPr>
                <w:rFonts w:ascii="Rockwell" w:hAnsi="Rockwell"/>
                <w:sz w:val="20"/>
                <w:szCs w:val="20"/>
              </w:rPr>
            </w:pPr>
            <w:r>
              <w:rPr>
                <w:rFonts w:ascii="Rockwell" w:hAnsi="Rockwell"/>
                <w:sz w:val="20"/>
                <w:szCs w:val="20"/>
              </w:rPr>
              <w:t xml:space="preserve">GRS </w:t>
            </w:r>
            <w:r w:rsidR="00D1228F">
              <w:rPr>
                <w:rFonts w:ascii="Rockwell" w:hAnsi="Rockwell"/>
                <w:sz w:val="20"/>
                <w:szCs w:val="20"/>
              </w:rPr>
              <w:t xml:space="preserve">1.1  </w:t>
            </w:r>
            <w:r w:rsidR="0010000E">
              <w:rPr>
                <w:rFonts w:ascii="Rockwell" w:hAnsi="Rockwell"/>
                <w:sz w:val="20"/>
                <w:szCs w:val="20"/>
              </w:rPr>
              <w:t>011</w:t>
            </w:r>
          </w:p>
        </w:tc>
        <w:tc>
          <w:tcPr>
            <w:tcW w:w="2313" w:type="dxa"/>
          </w:tcPr>
          <w:p w:rsidR="002522E2" w:rsidRPr="007F1EEA" w:rsidRDefault="003F2B4F" w:rsidP="002522E2">
            <w:pPr>
              <w:rPr>
                <w:rFonts w:ascii="Rockwell" w:hAnsi="Rockwell"/>
                <w:sz w:val="20"/>
                <w:szCs w:val="20"/>
              </w:rPr>
            </w:pPr>
            <w:r>
              <w:rPr>
                <w:rFonts w:ascii="Rockwell" w:hAnsi="Rockwell"/>
                <w:sz w:val="20"/>
                <w:szCs w:val="20"/>
              </w:rPr>
              <w:t>Financial transaction records related to procuring goods and services, paying bills and accounting</w:t>
            </w:r>
          </w:p>
        </w:tc>
        <w:tc>
          <w:tcPr>
            <w:tcW w:w="2430" w:type="dxa"/>
          </w:tcPr>
          <w:p w:rsidR="002522E2" w:rsidRPr="007F1EEA" w:rsidRDefault="003F2B4F" w:rsidP="002522E2">
            <w:pPr>
              <w:rPr>
                <w:rFonts w:ascii="Rockwell" w:hAnsi="Rockwell"/>
                <w:sz w:val="20"/>
                <w:szCs w:val="20"/>
              </w:rPr>
            </w:pPr>
            <w:r>
              <w:rPr>
                <w:rFonts w:ascii="Rockwell" w:hAnsi="Rockwell"/>
                <w:sz w:val="20"/>
                <w:szCs w:val="20"/>
              </w:rPr>
              <w:t>Procurement of supplies and training</w:t>
            </w:r>
            <w:r w:rsidR="0010000E">
              <w:rPr>
                <w:rFonts w:ascii="Rockwell" w:hAnsi="Rockwell"/>
                <w:sz w:val="20"/>
                <w:szCs w:val="20"/>
              </w:rPr>
              <w:t>; reconciliations</w:t>
            </w:r>
          </w:p>
        </w:tc>
        <w:tc>
          <w:tcPr>
            <w:tcW w:w="1980" w:type="dxa"/>
          </w:tcPr>
          <w:p w:rsidR="002522E2" w:rsidRPr="00C20E98" w:rsidRDefault="0028747F" w:rsidP="002522E2">
            <w:pPr>
              <w:rPr>
                <w:rFonts w:ascii="Rockwell" w:hAnsi="Rockwell"/>
                <w:sz w:val="20"/>
                <w:szCs w:val="20"/>
              </w:rPr>
            </w:pPr>
            <w:r>
              <w:rPr>
                <w:rFonts w:ascii="Rockwell" w:hAnsi="Rockwell"/>
                <w:sz w:val="20"/>
                <w:szCs w:val="20"/>
              </w:rPr>
              <w:t>Internal admin central file</w:t>
            </w:r>
          </w:p>
        </w:tc>
        <w:tc>
          <w:tcPr>
            <w:tcW w:w="1710" w:type="dxa"/>
          </w:tcPr>
          <w:p w:rsidR="0010000E" w:rsidRDefault="0010000E" w:rsidP="0010000E">
            <w:pPr>
              <w:pStyle w:val="Default"/>
            </w:pPr>
            <w:r>
              <w:rPr>
                <w:sz w:val="22"/>
                <w:szCs w:val="22"/>
              </w:rPr>
              <w:t>DAA-GRS</w:t>
            </w:r>
            <w:r>
              <w:rPr>
                <w:sz w:val="22"/>
                <w:szCs w:val="22"/>
              </w:rPr>
              <w:softHyphen/>
              <w:t>2013-0003</w:t>
            </w:r>
            <w:r>
              <w:rPr>
                <w:sz w:val="22"/>
                <w:szCs w:val="22"/>
              </w:rPr>
              <w:softHyphen/>
              <w:t xml:space="preserve">0002 </w:t>
            </w:r>
          </w:p>
          <w:p w:rsidR="0010000E" w:rsidRDefault="00D72987" w:rsidP="002522E2">
            <w:r>
              <w:rPr>
                <w:b/>
              </w:rPr>
              <w:t xml:space="preserve">Temporary. </w:t>
            </w:r>
          </w:p>
          <w:p w:rsidR="007356A1" w:rsidRPr="00420DC1" w:rsidRDefault="0010000E" w:rsidP="00341065">
            <w:pPr>
              <w:pStyle w:val="Default"/>
              <w:rPr>
                <w:rFonts w:ascii="Rockwell" w:hAnsi="Rockwell"/>
                <w:sz w:val="18"/>
                <w:szCs w:val="18"/>
              </w:rPr>
            </w:pPr>
            <w:r>
              <w:t xml:space="preserve">Destroy when business use ceases. </w:t>
            </w:r>
            <w:r w:rsidR="00341065" w:rsidRPr="00341065">
              <w:rPr>
                <w:i/>
              </w:rPr>
              <w:t xml:space="preserve"> August / September 2019; destroyed thousands of old files</w:t>
            </w:r>
          </w:p>
        </w:tc>
      </w:tr>
      <w:tr w:rsidR="0010000E" w:rsidRPr="004B3511" w:rsidTr="00071B8A">
        <w:trPr>
          <w:trHeight w:val="378"/>
        </w:trPr>
        <w:tc>
          <w:tcPr>
            <w:tcW w:w="1278" w:type="dxa"/>
            <w:vAlign w:val="center"/>
          </w:tcPr>
          <w:p w:rsidR="0010000E" w:rsidRPr="004B3511" w:rsidRDefault="0010000E" w:rsidP="0010000E">
            <w:pPr>
              <w:rPr>
                <w:rFonts w:ascii="Rockwell" w:hAnsi="Rockwell"/>
                <w:b/>
                <w:sz w:val="20"/>
                <w:szCs w:val="20"/>
              </w:rPr>
            </w:pPr>
          </w:p>
        </w:tc>
        <w:tc>
          <w:tcPr>
            <w:tcW w:w="1507" w:type="dxa"/>
          </w:tcPr>
          <w:p w:rsidR="0010000E" w:rsidRPr="007F1EEA" w:rsidRDefault="0010000E" w:rsidP="0010000E">
            <w:pPr>
              <w:rPr>
                <w:rFonts w:ascii="Rockwell" w:hAnsi="Rockwell"/>
                <w:sz w:val="20"/>
                <w:szCs w:val="20"/>
              </w:rPr>
            </w:pPr>
            <w:r>
              <w:rPr>
                <w:rFonts w:ascii="Rockwell" w:hAnsi="Rockwell"/>
                <w:sz w:val="20"/>
                <w:szCs w:val="20"/>
              </w:rPr>
              <w:t>GRS 1.1  011</w:t>
            </w:r>
          </w:p>
        </w:tc>
        <w:tc>
          <w:tcPr>
            <w:tcW w:w="2313" w:type="dxa"/>
          </w:tcPr>
          <w:p w:rsidR="0010000E" w:rsidRPr="007F1EEA" w:rsidRDefault="0010000E" w:rsidP="0010000E">
            <w:pPr>
              <w:rPr>
                <w:rFonts w:ascii="Rockwell" w:hAnsi="Rockwell"/>
                <w:sz w:val="20"/>
                <w:szCs w:val="20"/>
              </w:rPr>
            </w:pPr>
            <w:r>
              <w:rPr>
                <w:rFonts w:ascii="Rockwell" w:hAnsi="Rockwell"/>
                <w:sz w:val="20"/>
                <w:szCs w:val="20"/>
              </w:rPr>
              <w:t>Financial transaction records related to procuring goods and services, paying bills and accounting</w:t>
            </w:r>
          </w:p>
        </w:tc>
        <w:tc>
          <w:tcPr>
            <w:tcW w:w="2430" w:type="dxa"/>
          </w:tcPr>
          <w:p w:rsidR="0010000E" w:rsidRPr="007F1EEA" w:rsidRDefault="0010000E" w:rsidP="0010000E">
            <w:pPr>
              <w:rPr>
                <w:rFonts w:ascii="Rockwell" w:hAnsi="Rockwell"/>
                <w:sz w:val="20"/>
                <w:szCs w:val="20"/>
              </w:rPr>
            </w:pPr>
            <w:r>
              <w:rPr>
                <w:rFonts w:ascii="Rockwell" w:hAnsi="Rockwell"/>
                <w:sz w:val="20"/>
                <w:szCs w:val="20"/>
              </w:rPr>
              <w:t>Transportation and travel requests, authorizations and vouchers</w:t>
            </w:r>
          </w:p>
        </w:tc>
        <w:tc>
          <w:tcPr>
            <w:tcW w:w="1980" w:type="dxa"/>
          </w:tcPr>
          <w:p w:rsidR="0010000E" w:rsidRPr="00C20E98" w:rsidRDefault="0010000E" w:rsidP="0010000E">
            <w:pPr>
              <w:rPr>
                <w:rFonts w:ascii="Rockwell" w:hAnsi="Rockwell"/>
                <w:sz w:val="20"/>
                <w:szCs w:val="20"/>
              </w:rPr>
            </w:pPr>
            <w:r>
              <w:rPr>
                <w:rFonts w:ascii="Rockwell" w:hAnsi="Rockwell"/>
                <w:sz w:val="20"/>
                <w:szCs w:val="20"/>
              </w:rPr>
              <w:t>E2 Travel Management system online</w:t>
            </w:r>
          </w:p>
        </w:tc>
        <w:tc>
          <w:tcPr>
            <w:tcW w:w="1710" w:type="dxa"/>
          </w:tcPr>
          <w:p w:rsidR="0010000E" w:rsidRDefault="0010000E" w:rsidP="0010000E">
            <w:pPr>
              <w:pStyle w:val="Default"/>
            </w:pPr>
            <w:r>
              <w:rPr>
                <w:sz w:val="22"/>
                <w:szCs w:val="22"/>
              </w:rPr>
              <w:t>DAA-GRS</w:t>
            </w:r>
            <w:r>
              <w:rPr>
                <w:sz w:val="22"/>
                <w:szCs w:val="22"/>
              </w:rPr>
              <w:softHyphen/>
              <w:t>2013-0003</w:t>
            </w:r>
            <w:r>
              <w:rPr>
                <w:sz w:val="22"/>
                <w:szCs w:val="22"/>
              </w:rPr>
              <w:softHyphen/>
              <w:t xml:space="preserve">0002 </w:t>
            </w:r>
          </w:p>
          <w:p w:rsidR="0010000E" w:rsidRDefault="0010000E" w:rsidP="0010000E">
            <w:r>
              <w:rPr>
                <w:b/>
              </w:rPr>
              <w:t xml:space="preserve">Temporary. </w:t>
            </w:r>
          </w:p>
          <w:p w:rsidR="0010000E" w:rsidRDefault="0010000E" w:rsidP="0010000E">
            <w:pPr>
              <w:pStyle w:val="Default"/>
            </w:pPr>
            <w:r>
              <w:t xml:space="preserve">Destroy when business use ceases. </w:t>
            </w:r>
          </w:p>
          <w:p w:rsidR="0010000E" w:rsidRPr="00420DC1" w:rsidRDefault="0010000E" w:rsidP="0010000E">
            <w:pPr>
              <w:rPr>
                <w:rFonts w:ascii="Rockwell" w:hAnsi="Rockwell"/>
                <w:sz w:val="18"/>
                <w:szCs w:val="18"/>
              </w:rPr>
            </w:pPr>
          </w:p>
        </w:tc>
      </w:tr>
      <w:tr w:rsidR="0010000E" w:rsidRPr="007F1EEA" w:rsidTr="00D93828">
        <w:trPr>
          <w:trHeight w:val="378"/>
        </w:trPr>
        <w:tc>
          <w:tcPr>
            <w:tcW w:w="1278" w:type="dxa"/>
            <w:vAlign w:val="center"/>
          </w:tcPr>
          <w:p w:rsidR="0010000E" w:rsidRPr="007F1EEA" w:rsidRDefault="0010000E" w:rsidP="0010000E">
            <w:pPr>
              <w:rPr>
                <w:rFonts w:ascii="Rockwell" w:hAnsi="Rockwell"/>
                <w:sz w:val="20"/>
                <w:szCs w:val="20"/>
              </w:rPr>
            </w:pPr>
          </w:p>
        </w:tc>
        <w:tc>
          <w:tcPr>
            <w:tcW w:w="1507" w:type="dxa"/>
          </w:tcPr>
          <w:p w:rsidR="0010000E" w:rsidRPr="007F1EEA" w:rsidRDefault="0010000E" w:rsidP="0010000E">
            <w:pPr>
              <w:rPr>
                <w:rFonts w:ascii="Rockwell" w:hAnsi="Rockwell"/>
                <w:sz w:val="20"/>
                <w:szCs w:val="20"/>
              </w:rPr>
            </w:pPr>
            <w:r>
              <w:rPr>
                <w:rFonts w:ascii="Rockwell" w:hAnsi="Rockwell"/>
                <w:sz w:val="20"/>
                <w:szCs w:val="20"/>
              </w:rPr>
              <w:t xml:space="preserve">GRS 1.1  </w:t>
            </w:r>
            <w:r w:rsidR="001B2E29">
              <w:rPr>
                <w:rFonts w:ascii="Rockwell" w:hAnsi="Rockwell"/>
                <w:sz w:val="20"/>
                <w:szCs w:val="20"/>
              </w:rPr>
              <w:t>030</w:t>
            </w:r>
          </w:p>
        </w:tc>
        <w:tc>
          <w:tcPr>
            <w:tcW w:w="2313" w:type="dxa"/>
          </w:tcPr>
          <w:p w:rsidR="0010000E" w:rsidRPr="007F1EEA" w:rsidRDefault="001B2E29" w:rsidP="0010000E">
            <w:pPr>
              <w:rPr>
                <w:rFonts w:ascii="Rockwell" w:hAnsi="Rockwell"/>
                <w:sz w:val="20"/>
                <w:szCs w:val="20"/>
              </w:rPr>
            </w:pPr>
            <w:r>
              <w:rPr>
                <w:rFonts w:ascii="Rockwell" w:hAnsi="Rockwell"/>
                <w:sz w:val="20"/>
                <w:szCs w:val="20"/>
              </w:rPr>
              <w:t>Property, plant and equipment and other asset accounting</w:t>
            </w:r>
          </w:p>
        </w:tc>
        <w:tc>
          <w:tcPr>
            <w:tcW w:w="2430" w:type="dxa"/>
          </w:tcPr>
          <w:p w:rsidR="0010000E" w:rsidRPr="007F1EEA" w:rsidRDefault="001B2E29" w:rsidP="0010000E">
            <w:pPr>
              <w:rPr>
                <w:rFonts w:ascii="Rockwell" w:hAnsi="Rockwell"/>
                <w:sz w:val="20"/>
                <w:szCs w:val="20"/>
              </w:rPr>
            </w:pPr>
            <w:r>
              <w:rPr>
                <w:rFonts w:ascii="Rockwell" w:hAnsi="Rockwell"/>
                <w:sz w:val="20"/>
                <w:szCs w:val="20"/>
              </w:rPr>
              <w:t>Asset retirement, excess and disposal records</w:t>
            </w:r>
          </w:p>
        </w:tc>
        <w:tc>
          <w:tcPr>
            <w:tcW w:w="1980" w:type="dxa"/>
          </w:tcPr>
          <w:p w:rsidR="0010000E" w:rsidRPr="00C20E98" w:rsidRDefault="0028747F" w:rsidP="0010000E">
            <w:pPr>
              <w:rPr>
                <w:rFonts w:ascii="Rockwell" w:hAnsi="Rockwell"/>
                <w:sz w:val="20"/>
                <w:szCs w:val="20"/>
              </w:rPr>
            </w:pPr>
            <w:r>
              <w:rPr>
                <w:rFonts w:ascii="Rockwell" w:hAnsi="Rockwell"/>
                <w:sz w:val="20"/>
                <w:szCs w:val="20"/>
              </w:rPr>
              <w:t>Regional OASAM</w:t>
            </w:r>
          </w:p>
        </w:tc>
        <w:tc>
          <w:tcPr>
            <w:tcW w:w="1710" w:type="dxa"/>
          </w:tcPr>
          <w:p w:rsidR="001B2E29" w:rsidRDefault="001B2E29" w:rsidP="001B2E29">
            <w:pPr>
              <w:pStyle w:val="Default"/>
            </w:pPr>
            <w:r>
              <w:rPr>
                <w:sz w:val="22"/>
                <w:szCs w:val="22"/>
              </w:rPr>
              <w:t>DAA-GRS</w:t>
            </w:r>
            <w:r>
              <w:rPr>
                <w:sz w:val="22"/>
                <w:szCs w:val="22"/>
              </w:rPr>
              <w:softHyphen/>
              <w:t>2013-0003</w:t>
            </w:r>
            <w:r>
              <w:rPr>
                <w:sz w:val="22"/>
                <w:szCs w:val="22"/>
              </w:rPr>
              <w:softHyphen/>
              <w:t xml:space="preserve">0004 </w:t>
            </w:r>
          </w:p>
          <w:p w:rsidR="001B2E29" w:rsidRDefault="001B2E29" w:rsidP="001B2E29">
            <w:pPr>
              <w:pStyle w:val="Default"/>
            </w:pPr>
            <w:r>
              <w:rPr>
                <w:b/>
                <w:bCs/>
                <w:sz w:val="22"/>
                <w:szCs w:val="22"/>
              </w:rPr>
              <w:t>Temporary</w:t>
            </w:r>
            <w:r>
              <w:rPr>
                <w:sz w:val="22"/>
                <w:szCs w:val="22"/>
              </w:rPr>
              <w:t xml:space="preserve">. Destroy 2 years after asset is disposed of and/or removed from agency’s financial statement, but longer retention </w:t>
            </w:r>
            <w:r>
              <w:rPr>
                <w:sz w:val="22"/>
                <w:szCs w:val="22"/>
              </w:rPr>
              <w:lastRenderedPageBreak/>
              <w:t xml:space="preserve">is authorized if required for business use. </w:t>
            </w:r>
          </w:p>
          <w:p w:rsidR="0010000E" w:rsidRPr="00420DC1" w:rsidRDefault="0010000E" w:rsidP="0010000E">
            <w:pPr>
              <w:rPr>
                <w:rFonts w:ascii="Rockwell" w:hAnsi="Rockwell"/>
                <w:sz w:val="18"/>
                <w:szCs w:val="18"/>
              </w:rPr>
            </w:pPr>
          </w:p>
        </w:tc>
      </w:tr>
      <w:tr w:rsidR="00623205" w:rsidRPr="007F1EEA" w:rsidTr="00511BF5">
        <w:trPr>
          <w:trHeight w:val="378"/>
        </w:trPr>
        <w:tc>
          <w:tcPr>
            <w:tcW w:w="1278" w:type="dxa"/>
            <w:vAlign w:val="center"/>
          </w:tcPr>
          <w:p w:rsidR="00623205" w:rsidRPr="007F1EEA" w:rsidRDefault="00623205" w:rsidP="00623205">
            <w:pPr>
              <w:rPr>
                <w:rFonts w:ascii="Rockwell" w:hAnsi="Rockwell"/>
                <w:sz w:val="20"/>
                <w:szCs w:val="20"/>
              </w:rPr>
            </w:pPr>
          </w:p>
        </w:tc>
        <w:tc>
          <w:tcPr>
            <w:tcW w:w="1507" w:type="dxa"/>
          </w:tcPr>
          <w:p w:rsidR="00623205" w:rsidRPr="007F1EEA" w:rsidRDefault="00623205" w:rsidP="00623205">
            <w:pPr>
              <w:rPr>
                <w:rFonts w:ascii="Rockwell" w:hAnsi="Rockwell"/>
                <w:sz w:val="20"/>
                <w:szCs w:val="20"/>
              </w:rPr>
            </w:pPr>
            <w:r>
              <w:rPr>
                <w:rFonts w:ascii="Rockwell" w:hAnsi="Rockwell"/>
                <w:sz w:val="20"/>
                <w:szCs w:val="20"/>
              </w:rPr>
              <w:t>GRS 1.2  020</w:t>
            </w:r>
          </w:p>
        </w:tc>
        <w:tc>
          <w:tcPr>
            <w:tcW w:w="2313" w:type="dxa"/>
          </w:tcPr>
          <w:p w:rsidR="00623205" w:rsidRPr="007F1EEA" w:rsidRDefault="00623205" w:rsidP="00623205">
            <w:pPr>
              <w:rPr>
                <w:rFonts w:ascii="Rockwell" w:hAnsi="Rockwell"/>
                <w:sz w:val="20"/>
                <w:szCs w:val="20"/>
              </w:rPr>
            </w:pPr>
            <w:r>
              <w:rPr>
                <w:rFonts w:ascii="Rockwell" w:hAnsi="Rockwell"/>
                <w:sz w:val="20"/>
                <w:szCs w:val="20"/>
              </w:rPr>
              <w:t>Grant and cooperative agreement case files</w:t>
            </w:r>
          </w:p>
        </w:tc>
        <w:tc>
          <w:tcPr>
            <w:tcW w:w="2430" w:type="dxa"/>
          </w:tcPr>
          <w:p w:rsidR="00623205" w:rsidRPr="007F1EEA" w:rsidRDefault="004128F3" w:rsidP="004128F3">
            <w:pPr>
              <w:rPr>
                <w:rFonts w:ascii="Rockwell" w:hAnsi="Rockwell"/>
                <w:sz w:val="20"/>
                <w:szCs w:val="20"/>
              </w:rPr>
            </w:pPr>
            <w:r>
              <w:rPr>
                <w:rFonts w:ascii="Rockwell" w:hAnsi="Rockwell"/>
                <w:sz w:val="20"/>
                <w:szCs w:val="20"/>
              </w:rPr>
              <w:t>Formula and discretionary grant files. Note: Ten year retention is required for official records; if the grant file is for “administrative or reference purposes”, the file may be destroyed when “business use ceases.”</w:t>
            </w:r>
          </w:p>
        </w:tc>
        <w:tc>
          <w:tcPr>
            <w:tcW w:w="1980" w:type="dxa"/>
          </w:tcPr>
          <w:p w:rsidR="00623205" w:rsidRPr="00C20E98" w:rsidRDefault="00BB636E" w:rsidP="00623205">
            <w:pPr>
              <w:rPr>
                <w:rFonts w:ascii="Rockwell" w:hAnsi="Rockwell"/>
                <w:sz w:val="20"/>
                <w:szCs w:val="20"/>
              </w:rPr>
            </w:pPr>
            <w:r>
              <w:rPr>
                <w:rFonts w:ascii="Rockwell" w:hAnsi="Rockwell"/>
                <w:sz w:val="20"/>
                <w:szCs w:val="20"/>
              </w:rPr>
              <w:t>High-density central filing systems</w:t>
            </w:r>
          </w:p>
        </w:tc>
        <w:tc>
          <w:tcPr>
            <w:tcW w:w="1710" w:type="dxa"/>
          </w:tcPr>
          <w:p w:rsidR="004128F3" w:rsidRDefault="004128F3" w:rsidP="004128F3">
            <w:pPr>
              <w:pStyle w:val="Default"/>
            </w:pPr>
            <w:r>
              <w:rPr>
                <w:sz w:val="22"/>
                <w:szCs w:val="22"/>
              </w:rPr>
              <w:t>DAA-GRS</w:t>
            </w:r>
            <w:r>
              <w:rPr>
                <w:sz w:val="22"/>
                <w:szCs w:val="22"/>
              </w:rPr>
              <w:softHyphen/>
              <w:t>2013-0008</w:t>
            </w:r>
            <w:r>
              <w:rPr>
                <w:sz w:val="22"/>
                <w:szCs w:val="22"/>
              </w:rPr>
              <w:softHyphen/>
              <w:t xml:space="preserve">0001 </w:t>
            </w:r>
          </w:p>
          <w:p w:rsidR="004128F3" w:rsidRDefault="004128F3" w:rsidP="004128F3">
            <w:pPr>
              <w:pStyle w:val="Default"/>
            </w:pPr>
            <w:r>
              <w:rPr>
                <w:b/>
                <w:bCs/>
                <w:sz w:val="22"/>
                <w:szCs w:val="22"/>
              </w:rPr>
              <w:t xml:space="preserve">Temporary. </w:t>
            </w:r>
            <w:r>
              <w:rPr>
                <w:sz w:val="22"/>
                <w:szCs w:val="22"/>
              </w:rPr>
              <w:t>Destroy 10 years after final action is taken on file, but longer retention is authorized if required for business use (official).  If administrative or reference purposes, destroy when business use ceases.</w:t>
            </w:r>
            <w:r w:rsidR="00341065">
              <w:rPr>
                <w:sz w:val="22"/>
                <w:szCs w:val="22"/>
              </w:rPr>
              <w:t xml:space="preserve">  </w:t>
            </w:r>
            <w:r w:rsidR="00341065" w:rsidRPr="00341065">
              <w:rPr>
                <w:i/>
              </w:rPr>
              <w:t xml:space="preserve"> August / September 2019; destroyed thousands of old files</w:t>
            </w:r>
          </w:p>
          <w:p w:rsidR="00623205" w:rsidRPr="00420DC1" w:rsidRDefault="00623205" w:rsidP="00623205">
            <w:pPr>
              <w:rPr>
                <w:rFonts w:ascii="Rockwell" w:hAnsi="Rockwell"/>
                <w:sz w:val="18"/>
                <w:szCs w:val="18"/>
              </w:rPr>
            </w:pPr>
          </w:p>
        </w:tc>
      </w:tr>
      <w:tr w:rsidR="004128F3" w:rsidRPr="007F1EEA" w:rsidTr="00235D33">
        <w:trPr>
          <w:trHeight w:val="378"/>
        </w:trPr>
        <w:tc>
          <w:tcPr>
            <w:tcW w:w="1278" w:type="dxa"/>
            <w:vAlign w:val="center"/>
          </w:tcPr>
          <w:p w:rsidR="004128F3" w:rsidRPr="007F1EEA" w:rsidRDefault="004128F3" w:rsidP="004128F3">
            <w:pPr>
              <w:rPr>
                <w:rFonts w:ascii="Rockwell" w:hAnsi="Rockwell"/>
                <w:sz w:val="20"/>
                <w:szCs w:val="20"/>
              </w:rPr>
            </w:pPr>
          </w:p>
        </w:tc>
        <w:tc>
          <w:tcPr>
            <w:tcW w:w="1507" w:type="dxa"/>
          </w:tcPr>
          <w:p w:rsidR="004128F3" w:rsidRPr="007F1EEA" w:rsidRDefault="004128F3" w:rsidP="004128F3">
            <w:pPr>
              <w:rPr>
                <w:rFonts w:ascii="Rockwell" w:hAnsi="Rockwell"/>
                <w:sz w:val="20"/>
                <w:szCs w:val="20"/>
              </w:rPr>
            </w:pPr>
            <w:r>
              <w:rPr>
                <w:rFonts w:ascii="Rockwell" w:hAnsi="Rockwell"/>
                <w:sz w:val="20"/>
                <w:szCs w:val="20"/>
              </w:rPr>
              <w:t>GRS 1.3  020</w:t>
            </w:r>
          </w:p>
        </w:tc>
        <w:tc>
          <w:tcPr>
            <w:tcW w:w="2313" w:type="dxa"/>
          </w:tcPr>
          <w:p w:rsidR="004128F3" w:rsidRPr="007F1EEA" w:rsidRDefault="004128F3" w:rsidP="004128F3">
            <w:pPr>
              <w:rPr>
                <w:rFonts w:ascii="Rockwell" w:hAnsi="Rockwell"/>
                <w:sz w:val="20"/>
                <w:szCs w:val="20"/>
              </w:rPr>
            </w:pPr>
            <w:r>
              <w:rPr>
                <w:rFonts w:ascii="Rockwell" w:hAnsi="Rockwell"/>
                <w:sz w:val="20"/>
                <w:szCs w:val="20"/>
              </w:rPr>
              <w:t>Budget execution records</w:t>
            </w:r>
          </w:p>
        </w:tc>
        <w:tc>
          <w:tcPr>
            <w:tcW w:w="2430" w:type="dxa"/>
          </w:tcPr>
          <w:p w:rsidR="004128F3" w:rsidRPr="007F1EEA" w:rsidRDefault="004128F3" w:rsidP="004128F3">
            <w:pPr>
              <w:rPr>
                <w:rFonts w:ascii="Rockwell" w:hAnsi="Rockwell"/>
                <w:sz w:val="20"/>
                <w:szCs w:val="20"/>
              </w:rPr>
            </w:pPr>
            <w:r>
              <w:rPr>
                <w:rFonts w:ascii="Rockwell" w:hAnsi="Rockwell"/>
                <w:sz w:val="20"/>
                <w:szCs w:val="20"/>
              </w:rPr>
              <w:t>Operating budgets</w:t>
            </w:r>
          </w:p>
        </w:tc>
        <w:tc>
          <w:tcPr>
            <w:tcW w:w="1980" w:type="dxa"/>
          </w:tcPr>
          <w:p w:rsidR="004128F3" w:rsidRPr="00C20E98" w:rsidRDefault="0028747F" w:rsidP="004128F3">
            <w:pPr>
              <w:rPr>
                <w:rFonts w:ascii="Rockwell" w:hAnsi="Rockwell"/>
                <w:sz w:val="20"/>
                <w:szCs w:val="20"/>
              </w:rPr>
            </w:pPr>
            <w:r>
              <w:rPr>
                <w:rFonts w:ascii="Rockwell" w:hAnsi="Rockwell"/>
                <w:sz w:val="20"/>
                <w:szCs w:val="20"/>
              </w:rPr>
              <w:t>Internal admin</w:t>
            </w:r>
            <w:r w:rsidR="00BB636E">
              <w:rPr>
                <w:rFonts w:ascii="Rockwell" w:hAnsi="Rockwell"/>
                <w:sz w:val="20"/>
                <w:szCs w:val="20"/>
              </w:rPr>
              <w:t xml:space="preserve"> central file</w:t>
            </w:r>
          </w:p>
        </w:tc>
        <w:tc>
          <w:tcPr>
            <w:tcW w:w="1710" w:type="dxa"/>
          </w:tcPr>
          <w:p w:rsidR="004128F3" w:rsidRDefault="004128F3" w:rsidP="004128F3">
            <w:pPr>
              <w:pStyle w:val="Default"/>
            </w:pPr>
            <w:r>
              <w:rPr>
                <w:sz w:val="22"/>
                <w:szCs w:val="22"/>
              </w:rPr>
              <w:t>DAA-GRS</w:t>
            </w:r>
            <w:r>
              <w:rPr>
                <w:sz w:val="22"/>
                <w:szCs w:val="22"/>
              </w:rPr>
              <w:softHyphen/>
              <w:t>2015-0006</w:t>
            </w:r>
            <w:r>
              <w:rPr>
                <w:sz w:val="22"/>
                <w:szCs w:val="22"/>
              </w:rPr>
              <w:softHyphen/>
              <w:t xml:space="preserve">0002 </w:t>
            </w:r>
          </w:p>
          <w:p w:rsidR="004128F3" w:rsidRDefault="004128F3" w:rsidP="004128F3">
            <w:pPr>
              <w:pStyle w:val="Default"/>
            </w:pPr>
            <w:r>
              <w:rPr>
                <w:b/>
                <w:bCs/>
                <w:sz w:val="22"/>
                <w:szCs w:val="22"/>
              </w:rPr>
              <w:t>Temporary</w:t>
            </w:r>
            <w:r>
              <w:rPr>
                <w:sz w:val="22"/>
                <w:szCs w:val="22"/>
              </w:rPr>
              <w:t xml:space="preserve">. Destroy 6 years after close of fiscal year, but longer retention is authorized if required for business use. </w:t>
            </w:r>
          </w:p>
          <w:p w:rsidR="004128F3" w:rsidRPr="00420DC1" w:rsidRDefault="004128F3" w:rsidP="004128F3">
            <w:pPr>
              <w:rPr>
                <w:rFonts w:ascii="Rockwell" w:hAnsi="Rockwell"/>
                <w:sz w:val="18"/>
                <w:szCs w:val="18"/>
              </w:rPr>
            </w:pPr>
          </w:p>
        </w:tc>
      </w:tr>
      <w:tr w:rsidR="00297269" w:rsidRPr="007F1EEA" w:rsidTr="00343A37">
        <w:trPr>
          <w:trHeight w:val="378"/>
        </w:trPr>
        <w:tc>
          <w:tcPr>
            <w:tcW w:w="1278" w:type="dxa"/>
            <w:vAlign w:val="center"/>
          </w:tcPr>
          <w:p w:rsidR="00297269" w:rsidRPr="007F1EEA" w:rsidRDefault="00297269" w:rsidP="00297269">
            <w:pPr>
              <w:rPr>
                <w:rFonts w:ascii="Rockwell" w:hAnsi="Rockwell"/>
                <w:sz w:val="20"/>
                <w:szCs w:val="20"/>
              </w:rPr>
            </w:pPr>
          </w:p>
        </w:tc>
        <w:tc>
          <w:tcPr>
            <w:tcW w:w="1507" w:type="dxa"/>
          </w:tcPr>
          <w:p w:rsidR="00297269" w:rsidRPr="007F1EEA" w:rsidRDefault="00297269" w:rsidP="00297269">
            <w:pPr>
              <w:rPr>
                <w:rFonts w:ascii="Rockwell" w:hAnsi="Rockwell"/>
                <w:sz w:val="20"/>
                <w:szCs w:val="20"/>
              </w:rPr>
            </w:pPr>
            <w:r>
              <w:rPr>
                <w:rFonts w:ascii="Rockwell" w:hAnsi="Rockwell"/>
                <w:sz w:val="20"/>
                <w:szCs w:val="20"/>
              </w:rPr>
              <w:t xml:space="preserve">GRS 2.1  </w:t>
            </w:r>
            <w:r w:rsidR="00D20C67">
              <w:rPr>
                <w:rFonts w:ascii="Rockwell" w:hAnsi="Rockwell"/>
                <w:sz w:val="20"/>
                <w:szCs w:val="20"/>
              </w:rPr>
              <w:t>022</w:t>
            </w:r>
          </w:p>
        </w:tc>
        <w:tc>
          <w:tcPr>
            <w:tcW w:w="2313" w:type="dxa"/>
          </w:tcPr>
          <w:p w:rsidR="00297269" w:rsidRPr="007F1EEA" w:rsidRDefault="00297269" w:rsidP="00297269">
            <w:pPr>
              <w:rPr>
                <w:rFonts w:ascii="Rockwell" w:hAnsi="Rockwell"/>
                <w:sz w:val="20"/>
                <w:szCs w:val="20"/>
              </w:rPr>
            </w:pPr>
            <w:r>
              <w:rPr>
                <w:rFonts w:ascii="Rockwell" w:hAnsi="Rockwell"/>
                <w:sz w:val="20"/>
                <w:szCs w:val="20"/>
              </w:rPr>
              <w:t>Employee acquisition records</w:t>
            </w:r>
          </w:p>
        </w:tc>
        <w:tc>
          <w:tcPr>
            <w:tcW w:w="2430" w:type="dxa"/>
          </w:tcPr>
          <w:p w:rsidR="00297269" w:rsidRPr="007F1EEA" w:rsidRDefault="00297269" w:rsidP="00297269">
            <w:pPr>
              <w:rPr>
                <w:rFonts w:ascii="Rockwell" w:hAnsi="Rockwell"/>
                <w:sz w:val="20"/>
                <w:szCs w:val="20"/>
              </w:rPr>
            </w:pPr>
            <w:r>
              <w:rPr>
                <w:rFonts w:ascii="Rockwell" w:hAnsi="Rockwell"/>
                <w:sz w:val="20"/>
                <w:szCs w:val="20"/>
              </w:rPr>
              <w:t>For the process of hiring employees, including temporary or special appointment</w:t>
            </w:r>
            <w:r w:rsidR="00D20C67">
              <w:rPr>
                <w:rFonts w:ascii="Rockwell" w:hAnsi="Rockwell"/>
                <w:sz w:val="20"/>
                <w:szCs w:val="20"/>
              </w:rPr>
              <w:t>; note official pds in OHR</w:t>
            </w:r>
          </w:p>
        </w:tc>
        <w:tc>
          <w:tcPr>
            <w:tcW w:w="1980" w:type="dxa"/>
          </w:tcPr>
          <w:p w:rsidR="00297269" w:rsidRPr="00C20E98" w:rsidRDefault="0028747F" w:rsidP="00297269">
            <w:pPr>
              <w:rPr>
                <w:rFonts w:ascii="Rockwell" w:hAnsi="Rockwell"/>
                <w:sz w:val="20"/>
                <w:szCs w:val="20"/>
              </w:rPr>
            </w:pPr>
            <w:r>
              <w:rPr>
                <w:rFonts w:ascii="Rockwell" w:hAnsi="Rockwell"/>
                <w:sz w:val="20"/>
                <w:szCs w:val="20"/>
              </w:rPr>
              <w:t>Exec Assistant / HR central file</w:t>
            </w:r>
          </w:p>
        </w:tc>
        <w:tc>
          <w:tcPr>
            <w:tcW w:w="1710" w:type="dxa"/>
          </w:tcPr>
          <w:p w:rsidR="00D20C67" w:rsidRDefault="00D20C67" w:rsidP="00D20C67">
            <w:pPr>
              <w:pStyle w:val="Default"/>
            </w:pPr>
            <w:r>
              <w:rPr>
                <w:sz w:val="22"/>
                <w:szCs w:val="22"/>
              </w:rPr>
              <w:t>DAA-GRS</w:t>
            </w:r>
            <w:r>
              <w:rPr>
                <w:sz w:val="22"/>
                <w:szCs w:val="22"/>
              </w:rPr>
              <w:softHyphen/>
              <w:t>2014-0002</w:t>
            </w:r>
            <w:r>
              <w:rPr>
                <w:sz w:val="22"/>
                <w:szCs w:val="22"/>
              </w:rPr>
              <w:softHyphen/>
              <w:t xml:space="preserve">0003 </w:t>
            </w:r>
          </w:p>
          <w:p w:rsidR="00D20C67" w:rsidRDefault="00D20C67" w:rsidP="00D20C67">
            <w:pPr>
              <w:pStyle w:val="Default"/>
            </w:pPr>
            <w:r>
              <w:rPr>
                <w:b/>
                <w:bCs/>
                <w:sz w:val="22"/>
                <w:szCs w:val="22"/>
              </w:rPr>
              <w:t>Temporary</w:t>
            </w:r>
            <w:r>
              <w:rPr>
                <w:sz w:val="22"/>
                <w:szCs w:val="22"/>
              </w:rPr>
              <w:t xml:space="preserve">. Destroy when position description is final, but longer retention is authorized if </w:t>
            </w:r>
            <w:r>
              <w:rPr>
                <w:sz w:val="22"/>
                <w:szCs w:val="22"/>
              </w:rPr>
              <w:lastRenderedPageBreak/>
              <w:t xml:space="preserve">required for business use. </w:t>
            </w:r>
          </w:p>
          <w:p w:rsidR="00297269" w:rsidRPr="00420DC1" w:rsidRDefault="00297269" w:rsidP="00297269">
            <w:pPr>
              <w:rPr>
                <w:rFonts w:ascii="Rockwell" w:hAnsi="Rockwell"/>
                <w:sz w:val="18"/>
                <w:szCs w:val="18"/>
              </w:rPr>
            </w:pPr>
          </w:p>
        </w:tc>
      </w:tr>
      <w:tr w:rsidR="00D20C67" w:rsidRPr="007F1EEA" w:rsidTr="00E407E9">
        <w:trPr>
          <w:trHeight w:val="378"/>
        </w:trPr>
        <w:tc>
          <w:tcPr>
            <w:tcW w:w="1278" w:type="dxa"/>
            <w:vAlign w:val="center"/>
          </w:tcPr>
          <w:p w:rsidR="00D20C67" w:rsidRPr="007F1EEA" w:rsidRDefault="00D20C67" w:rsidP="00D20C67">
            <w:pPr>
              <w:rPr>
                <w:rFonts w:ascii="Rockwell" w:hAnsi="Rockwell"/>
                <w:sz w:val="20"/>
                <w:szCs w:val="20"/>
              </w:rPr>
            </w:pPr>
          </w:p>
        </w:tc>
        <w:tc>
          <w:tcPr>
            <w:tcW w:w="1507" w:type="dxa"/>
          </w:tcPr>
          <w:p w:rsidR="00D20C67" w:rsidRPr="007F1EEA" w:rsidRDefault="00D20C67" w:rsidP="00D20C67">
            <w:pPr>
              <w:rPr>
                <w:rFonts w:ascii="Rockwell" w:hAnsi="Rockwell"/>
                <w:sz w:val="20"/>
                <w:szCs w:val="20"/>
              </w:rPr>
            </w:pPr>
            <w:r>
              <w:rPr>
                <w:rFonts w:ascii="Rockwell" w:hAnsi="Rockwell"/>
                <w:sz w:val="20"/>
                <w:szCs w:val="20"/>
              </w:rPr>
              <w:t>GRS 2.1  050</w:t>
            </w:r>
          </w:p>
        </w:tc>
        <w:tc>
          <w:tcPr>
            <w:tcW w:w="2313" w:type="dxa"/>
          </w:tcPr>
          <w:p w:rsidR="00D20C67" w:rsidRPr="007F1EEA" w:rsidRDefault="00D20C67" w:rsidP="00D20C67">
            <w:pPr>
              <w:rPr>
                <w:rFonts w:ascii="Rockwell" w:hAnsi="Rockwell"/>
                <w:sz w:val="20"/>
                <w:szCs w:val="20"/>
              </w:rPr>
            </w:pPr>
            <w:r>
              <w:rPr>
                <w:rFonts w:ascii="Rockwell" w:hAnsi="Rockwell"/>
                <w:sz w:val="20"/>
                <w:szCs w:val="20"/>
              </w:rPr>
              <w:t>Job vacancy case files</w:t>
            </w:r>
          </w:p>
        </w:tc>
        <w:tc>
          <w:tcPr>
            <w:tcW w:w="2430" w:type="dxa"/>
          </w:tcPr>
          <w:p w:rsidR="00D20C67" w:rsidRPr="007F1EEA" w:rsidRDefault="00D20C67" w:rsidP="00D20C67">
            <w:pPr>
              <w:rPr>
                <w:rFonts w:ascii="Rockwell" w:hAnsi="Rockwell"/>
                <w:sz w:val="20"/>
                <w:szCs w:val="20"/>
              </w:rPr>
            </w:pPr>
            <w:r>
              <w:rPr>
                <w:rFonts w:ascii="Rockwell" w:hAnsi="Rockwell"/>
                <w:sz w:val="20"/>
                <w:szCs w:val="20"/>
              </w:rPr>
              <w:t>Competitive records, such as announcement, job analysis, assessment criteria, crediting plan</w:t>
            </w:r>
          </w:p>
        </w:tc>
        <w:tc>
          <w:tcPr>
            <w:tcW w:w="1980" w:type="dxa"/>
          </w:tcPr>
          <w:p w:rsidR="00D20C67" w:rsidRPr="00C20E98" w:rsidRDefault="0028747F" w:rsidP="00D20C67">
            <w:pPr>
              <w:rPr>
                <w:rFonts w:ascii="Rockwell" w:hAnsi="Rockwell"/>
                <w:sz w:val="20"/>
                <w:szCs w:val="20"/>
              </w:rPr>
            </w:pPr>
            <w:r>
              <w:rPr>
                <w:rFonts w:ascii="Rockwell" w:hAnsi="Rockwell"/>
                <w:sz w:val="20"/>
                <w:szCs w:val="20"/>
              </w:rPr>
              <w:t>Exec Assistant / HR central file</w:t>
            </w:r>
          </w:p>
        </w:tc>
        <w:tc>
          <w:tcPr>
            <w:tcW w:w="1710" w:type="dxa"/>
          </w:tcPr>
          <w:p w:rsidR="00D20C67" w:rsidRDefault="00D20C67" w:rsidP="00D20C67">
            <w:pPr>
              <w:pStyle w:val="Default"/>
            </w:pPr>
            <w:r>
              <w:rPr>
                <w:sz w:val="22"/>
                <w:szCs w:val="22"/>
              </w:rPr>
              <w:t>DAA-GRS</w:t>
            </w:r>
            <w:r>
              <w:rPr>
                <w:sz w:val="22"/>
                <w:szCs w:val="22"/>
              </w:rPr>
              <w:softHyphen/>
              <w:t>2017-0011</w:t>
            </w:r>
            <w:r>
              <w:rPr>
                <w:sz w:val="22"/>
                <w:szCs w:val="22"/>
              </w:rPr>
              <w:softHyphen/>
              <w:t xml:space="preserve">0002 </w:t>
            </w:r>
          </w:p>
          <w:p w:rsidR="00D20C67" w:rsidRDefault="00D20C67" w:rsidP="00D20C67">
            <w:pPr>
              <w:pStyle w:val="Default"/>
            </w:pPr>
            <w:r>
              <w:rPr>
                <w:b/>
                <w:bCs/>
                <w:sz w:val="22"/>
                <w:szCs w:val="22"/>
              </w:rPr>
              <w:t>Temporary</w:t>
            </w:r>
            <w:r>
              <w:rPr>
                <w:sz w:val="22"/>
                <w:szCs w:val="22"/>
              </w:rPr>
              <w:t xml:space="preserve">. Destroy 2 years after termination of register. </w:t>
            </w:r>
          </w:p>
          <w:p w:rsidR="00D20C67" w:rsidRPr="00420DC1" w:rsidRDefault="00D20C67" w:rsidP="00D20C67">
            <w:pPr>
              <w:rPr>
                <w:rFonts w:ascii="Rockwell" w:hAnsi="Rockwell"/>
                <w:sz w:val="18"/>
                <w:szCs w:val="18"/>
              </w:rPr>
            </w:pPr>
          </w:p>
        </w:tc>
      </w:tr>
      <w:tr w:rsidR="00D20C67" w:rsidRPr="007F1EEA" w:rsidTr="00FC59B1">
        <w:trPr>
          <w:trHeight w:val="378"/>
        </w:trPr>
        <w:tc>
          <w:tcPr>
            <w:tcW w:w="1278" w:type="dxa"/>
            <w:vAlign w:val="center"/>
          </w:tcPr>
          <w:p w:rsidR="00D20C67" w:rsidRPr="007F1EEA" w:rsidRDefault="00D20C67" w:rsidP="00D20C67">
            <w:pPr>
              <w:rPr>
                <w:rFonts w:ascii="Rockwell" w:hAnsi="Rockwell"/>
                <w:sz w:val="20"/>
                <w:szCs w:val="20"/>
              </w:rPr>
            </w:pPr>
          </w:p>
        </w:tc>
        <w:tc>
          <w:tcPr>
            <w:tcW w:w="1507" w:type="dxa"/>
          </w:tcPr>
          <w:p w:rsidR="00D20C67" w:rsidRPr="007F1EEA" w:rsidRDefault="00D20C67" w:rsidP="00D20C67">
            <w:pPr>
              <w:rPr>
                <w:rFonts w:ascii="Rockwell" w:hAnsi="Rockwell"/>
                <w:sz w:val="20"/>
                <w:szCs w:val="20"/>
              </w:rPr>
            </w:pPr>
            <w:r>
              <w:rPr>
                <w:rFonts w:ascii="Rockwell" w:hAnsi="Rockwell"/>
                <w:sz w:val="20"/>
                <w:szCs w:val="20"/>
              </w:rPr>
              <w:t>GRS 2.1  060</w:t>
            </w:r>
          </w:p>
        </w:tc>
        <w:tc>
          <w:tcPr>
            <w:tcW w:w="2313" w:type="dxa"/>
          </w:tcPr>
          <w:p w:rsidR="00D20C67" w:rsidRPr="007F1EEA" w:rsidRDefault="00D20C67" w:rsidP="00D20C67">
            <w:pPr>
              <w:rPr>
                <w:rFonts w:ascii="Rockwell" w:hAnsi="Rockwell"/>
                <w:sz w:val="20"/>
                <w:szCs w:val="20"/>
              </w:rPr>
            </w:pPr>
            <w:r>
              <w:rPr>
                <w:rFonts w:ascii="Rockwell" w:hAnsi="Rockwell"/>
                <w:sz w:val="20"/>
                <w:szCs w:val="20"/>
              </w:rPr>
              <w:t>Job application packages</w:t>
            </w:r>
          </w:p>
        </w:tc>
        <w:tc>
          <w:tcPr>
            <w:tcW w:w="2430" w:type="dxa"/>
          </w:tcPr>
          <w:p w:rsidR="00D20C67" w:rsidRPr="007F1EEA" w:rsidRDefault="00D20C67" w:rsidP="00D20C67">
            <w:pPr>
              <w:rPr>
                <w:rFonts w:ascii="Rockwell" w:hAnsi="Rockwell"/>
                <w:sz w:val="20"/>
                <w:szCs w:val="20"/>
              </w:rPr>
            </w:pPr>
            <w:r>
              <w:rPr>
                <w:rFonts w:ascii="Rockwell" w:hAnsi="Rockwell"/>
                <w:sz w:val="20"/>
                <w:szCs w:val="20"/>
              </w:rPr>
              <w:t>Application packages for competitive positions including application, resume, supplemental forms and other attachments</w:t>
            </w:r>
          </w:p>
        </w:tc>
        <w:tc>
          <w:tcPr>
            <w:tcW w:w="1980" w:type="dxa"/>
          </w:tcPr>
          <w:p w:rsidR="00D20C67" w:rsidRPr="00C20E98" w:rsidRDefault="0028747F" w:rsidP="00D20C67">
            <w:pPr>
              <w:rPr>
                <w:rFonts w:ascii="Rockwell" w:hAnsi="Rockwell"/>
                <w:sz w:val="20"/>
                <w:szCs w:val="20"/>
              </w:rPr>
            </w:pPr>
            <w:r>
              <w:rPr>
                <w:rFonts w:ascii="Rockwell" w:hAnsi="Rockwell"/>
                <w:sz w:val="20"/>
                <w:szCs w:val="20"/>
              </w:rPr>
              <w:t>Exec Assistant / HR central file</w:t>
            </w:r>
          </w:p>
        </w:tc>
        <w:tc>
          <w:tcPr>
            <w:tcW w:w="1710" w:type="dxa"/>
          </w:tcPr>
          <w:p w:rsidR="00D20C67" w:rsidRDefault="00D20C67" w:rsidP="00D20C67">
            <w:pPr>
              <w:pStyle w:val="Default"/>
            </w:pPr>
            <w:r>
              <w:rPr>
                <w:sz w:val="22"/>
                <w:szCs w:val="22"/>
              </w:rPr>
              <w:t>DAA-GRS</w:t>
            </w:r>
            <w:r>
              <w:rPr>
                <w:sz w:val="22"/>
                <w:szCs w:val="22"/>
              </w:rPr>
              <w:softHyphen/>
              <w:t>2014-0002</w:t>
            </w:r>
            <w:r>
              <w:rPr>
                <w:sz w:val="22"/>
                <w:szCs w:val="22"/>
              </w:rPr>
              <w:softHyphen/>
              <w:t xml:space="preserve">0011 </w:t>
            </w:r>
          </w:p>
          <w:p w:rsidR="00D20C67" w:rsidRDefault="00D20C67" w:rsidP="00D20C67">
            <w:pPr>
              <w:pStyle w:val="Default"/>
            </w:pPr>
            <w:r>
              <w:rPr>
                <w:b/>
                <w:bCs/>
                <w:sz w:val="22"/>
                <w:szCs w:val="22"/>
              </w:rPr>
              <w:t>Temporary</w:t>
            </w:r>
            <w:r>
              <w:rPr>
                <w:sz w:val="22"/>
                <w:szCs w:val="22"/>
              </w:rPr>
              <w:t xml:space="preserve">. Destroy 1 year after date of submission. </w:t>
            </w:r>
          </w:p>
          <w:p w:rsidR="00D20C67" w:rsidRPr="00420DC1" w:rsidRDefault="00D20C67" w:rsidP="00D20C67">
            <w:pPr>
              <w:rPr>
                <w:rFonts w:ascii="Rockwell" w:hAnsi="Rockwell"/>
                <w:sz w:val="18"/>
                <w:szCs w:val="18"/>
              </w:rPr>
            </w:pPr>
          </w:p>
        </w:tc>
      </w:tr>
      <w:tr w:rsidR="00EC4F5C" w:rsidRPr="007F1EEA" w:rsidTr="00C56010">
        <w:trPr>
          <w:trHeight w:val="378"/>
        </w:trPr>
        <w:tc>
          <w:tcPr>
            <w:tcW w:w="1278" w:type="dxa"/>
            <w:vAlign w:val="center"/>
          </w:tcPr>
          <w:p w:rsidR="00EC4F5C" w:rsidRDefault="00EC4F5C" w:rsidP="00EC4F5C">
            <w:pPr>
              <w:rPr>
                <w:rFonts w:ascii="Rockwell" w:hAnsi="Rockwell"/>
                <w:sz w:val="20"/>
                <w:szCs w:val="20"/>
              </w:rPr>
            </w:pPr>
          </w:p>
        </w:tc>
        <w:tc>
          <w:tcPr>
            <w:tcW w:w="1507" w:type="dxa"/>
          </w:tcPr>
          <w:p w:rsidR="00EC4F5C" w:rsidRPr="007F1EEA" w:rsidRDefault="00EC4F5C" w:rsidP="00EC4F5C">
            <w:pPr>
              <w:rPr>
                <w:rFonts w:ascii="Rockwell" w:hAnsi="Rockwell"/>
                <w:sz w:val="20"/>
                <w:szCs w:val="20"/>
              </w:rPr>
            </w:pPr>
            <w:r>
              <w:rPr>
                <w:rFonts w:ascii="Rockwell" w:hAnsi="Rockwell"/>
                <w:sz w:val="20"/>
                <w:szCs w:val="20"/>
              </w:rPr>
              <w:t>GRS 2.1  090</w:t>
            </w:r>
          </w:p>
        </w:tc>
        <w:tc>
          <w:tcPr>
            <w:tcW w:w="2313" w:type="dxa"/>
          </w:tcPr>
          <w:p w:rsidR="00EC4F5C" w:rsidRPr="007F1EEA" w:rsidRDefault="00EC4F5C" w:rsidP="00EC4F5C">
            <w:pPr>
              <w:rPr>
                <w:rFonts w:ascii="Rockwell" w:hAnsi="Rockwell"/>
                <w:sz w:val="20"/>
                <w:szCs w:val="20"/>
              </w:rPr>
            </w:pPr>
            <w:r>
              <w:rPr>
                <w:rFonts w:ascii="Rockwell" w:hAnsi="Rockwell"/>
                <w:sz w:val="20"/>
                <w:szCs w:val="20"/>
              </w:rPr>
              <w:t>Interview records</w:t>
            </w:r>
          </w:p>
        </w:tc>
        <w:tc>
          <w:tcPr>
            <w:tcW w:w="2430" w:type="dxa"/>
          </w:tcPr>
          <w:p w:rsidR="00EC4F5C" w:rsidRPr="007F1EEA" w:rsidRDefault="00EC4F5C" w:rsidP="00EC4F5C">
            <w:pPr>
              <w:rPr>
                <w:rFonts w:ascii="Rockwell" w:hAnsi="Rockwell"/>
                <w:sz w:val="20"/>
                <w:szCs w:val="20"/>
              </w:rPr>
            </w:pPr>
            <w:r>
              <w:rPr>
                <w:rFonts w:ascii="Rockwell" w:hAnsi="Rockwell"/>
                <w:sz w:val="20"/>
                <w:szCs w:val="20"/>
              </w:rPr>
              <w:t>Case files related to filling job vacancies, including notes of interviews and reference check documentation</w:t>
            </w:r>
          </w:p>
        </w:tc>
        <w:tc>
          <w:tcPr>
            <w:tcW w:w="1980" w:type="dxa"/>
          </w:tcPr>
          <w:p w:rsidR="00EC4F5C" w:rsidRPr="00C20E98" w:rsidRDefault="0028747F" w:rsidP="00EC4F5C">
            <w:pPr>
              <w:rPr>
                <w:rFonts w:ascii="Rockwell" w:hAnsi="Rockwell"/>
                <w:sz w:val="20"/>
                <w:szCs w:val="20"/>
              </w:rPr>
            </w:pPr>
            <w:r>
              <w:rPr>
                <w:rFonts w:ascii="Rockwell" w:hAnsi="Rockwell"/>
                <w:sz w:val="20"/>
                <w:szCs w:val="20"/>
              </w:rPr>
              <w:t>Panel lead and / or  Exec Assistant / HR central file</w:t>
            </w:r>
          </w:p>
        </w:tc>
        <w:tc>
          <w:tcPr>
            <w:tcW w:w="1710" w:type="dxa"/>
          </w:tcPr>
          <w:p w:rsidR="00EC4F5C" w:rsidRDefault="00EC4F5C" w:rsidP="00EC4F5C">
            <w:pPr>
              <w:pStyle w:val="Default"/>
            </w:pPr>
            <w:r>
              <w:rPr>
                <w:sz w:val="22"/>
                <w:szCs w:val="22"/>
              </w:rPr>
              <w:t>DAA-GRS</w:t>
            </w:r>
            <w:r>
              <w:rPr>
                <w:sz w:val="22"/>
                <w:szCs w:val="22"/>
              </w:rPr>
              <w:softHyphen/>
              <w:t>2014-0002</w:t>
            </w:r>
            <w:r>
              <w:rPr>
                <w:sz w:val="22"/>
                <w:szCs w:val="22"/>
              </w:rPr>
              <w:softHyphen/>
              <w:t xml:space="preserve">0008 </w:t>
            </w:r>
          </w:p>
          <w:p w:rsidR="00EC4F5C" w:rsidRDefault="00EC4F5C" w:rsidP="00EC4F5C">
            <w:pPr>
              <w:pStyle w:val="Default"/>
            </w:pPr>
            <w:r>
              <w:rPr>
                <w:b/>
                <w:bCs/>
                <w:sz w:val="22"/>
                <w:szCs w:val="22"/>
              </w:rPr>
              <w:t>Temporary</w:t>
            </w:r>
            <w:r>
              <w:rPr>
                <w:sz w:val="22"/>
                <w:szCs w:val="22"/>
              </w:rPr>
              <w:t xml:space="preserve">. Destroy 2 years after case is closed by hire or non-selection, expiration of right to appeal a non-selection, or final settlement of any associated litigation, whichever is later. </w:t>
            </w:r>
          </w:p>
          <w:p w:rsidR="00EC4F5C" w:rsidRPr="00420DC1" w:rsidRDefault="00EC4F5C" w:rsidP="00EC4F5C">
            <w:pPr>
              <w:rPr>
                <w:rFonts w:ascii="Rockwell" w:hAnsi="Rockwell"/>
                <w:sz w:val="18"/>
                <w:szCs w:val="18"/>
              </w:rPr>
            </w:pPr>
          </w:p>
        </w:tc>
      </w:tr>
      <w:tr w:rsidR="00EC4F5C" w:rsidRPr="007F1EEA" w:rsidTr="004766C1">
        <w:trPr>
          <w:trHeight w:val="378"/>
        </w:trPr>
        <w:tc>
          <w:tcPr>
            <w:tcW w:w="1278" w:type="dxa"/>
            <w:vAlign w:val="center"/>
          </w:tcPr>
          <w:p w:rsidR="00EC4F5C" w:rsidRDefault="00EC4F5C" w:rsidP="00EC4F5C">
            <w:pPr>
              <w:rPr>
                <w:rFonts w:ascii="Rockwell" w:hAnsi="Rockwell"/>
                <w:sz w:val="20"/>
                <w:szCs w:val="20"/>
              </w:rPr>
            </w:pPr>
          </w:p>
        </w:tc>
        <w:tc>
          <w:tcPr>
            <w:tcW w:w="1507" w:type="dxa"/>
          </w:tcPr>
          <w:p w:rsidR="00EC4F5C" w:rsidRPr="007F1EEA" w:rsidRDefault="00EC4F5C" w:rsidP="00EC4F5C">
            <w:pPr>
              <w:rPr>
                <w:rFonts w:ascii="Rockwell" w:hAnsi="Rockwell"/>
                <w:sz w:val="20"/>
                <w:szCs w:val="20"/>
              </w:rPr>
            </w:pPr>
            <w:r>
              <w:rPr>
                <w:rFonts w:ascii="Rockwell" w:hAnsi="Rockwell"/>
                <w:sz w:val="20"/>
                <w:szCs w:val="20"/>
              </w:rPr>
              <w:t>GRS 2.1  110</w:t>
            </w:r>
          </w:p>
        </w:tc>
        <w:tc>
          <w:tcPr>
            <w:tcW w:w="2313" w:type="dxa"/>
          </w:tcPr>
          <w:p w:rsidR="00EC4F5C" w:rsidRPr="007F1EEA" w:rsidRDefault="00EC4F5C" w:rsidP="00EC4F5C">
            <w:pPr>
              <w:rPr>
                <w:rFonts w:ascii="Rockwell" w:hAnsi="Rockwell"/>
                <w:sz w:val="20"/>
                <w:szCs w:val="20"/>
              </w:rPr>
            </w:pPr>
            <w:r>
              <w:rPr>
                <w:rFonts w:ascii="Rockwell" w:hAnsi="Rockwell"/>
                <w:sz w:val="20"/>
                <w:szCs w:val="20"/>
              </w:rPr>
              <w:t>Excepted service appointment records</w:t>
            </w:r>
          </w:p>
        </w:tc>
        <w:tc>
          <w:tcPr>
            <w:tcW w:w="2430" w:type="dxa"/>
          </w:tcPr>
          <w:p w:rsidR="00EC4F5C" w:rsidRPr="007F1EEA" w:rsidRDefault="00EC4F5C" w:rsidP="00EC4F5C">
            <w:pPr>
              <w:rPr>
                <w:rFonts w:ascii="Rockwell" w:hAnsi="Rockwell"/>
                <w:sz w:val="20"/>
                <w:szCs w:val="20"/>
              </w:rPr>
            </w:pPr>
            <w:r w:rsidRPr="00EC4F5C">
              <w:rPr>
                <w:rFonts w:ascii="Rockwell" w:hAnsi="Rockwell"/>
                <w:sz w:val="20"/>
                <w:szCs w:val="20"/>
              </w:rPr>
              <w:t>Records created in filling permanent or temporary job vacancies by noncompetitive appointment under Schedules A, B, or D</w:t>
            </w:r>
          </w:p>
        </w:tc>
        <w:tc>
          <w:tcPr>
            <w:tcW w:w="1980" w:type="dxa"/>
          </w:tcPr>
          <w:p w:rsidR="00EC4F5C" w:rsidRPr="00C20E98" w:rsidRDefault="0028747F" w:rsidP="00EC4F5C">
            <w:pPr>
              <w:rPr>
                <w:rFonts w:ascii="Rockwell" w:hAnsi="Rockwell"/>
                <w:sz w:val="20"/>
                <w:szCs w:val="20"/>
              </w:rPr>
            </w:pPr>
            <w:r>
              <w:rPr>
                <w:rFonts w:ascii="Rockwell" w:hAnsi="Rockwell"/>
                <w:sz w:val="20"/>
                <w:szCs w:val="20"/>
              </w:rPr>
              <w:t>Exec Assistant / HR central file</w:t>
            </w:r>
            <w:r w:rsidR="00341065">
              <w:rPr>
                <w:rFonts w:ascii="Rockwell" w:hAnsi="Rockwell"/>
                <w:sz w:val="20"/>
                <w:szCs w:val="20"/>
              </w:rPr>
              <w:t xml:space="preserve"> or online</w:t>
            </w:r>
          </w:p>
        </w:tc>
        <w:tc>
          <w:tcPr>
            <w:tcW w:w="1710" w:type="dxa"/>
          </w:tcPr>
          <w:p w:rsidR="00EC4F5C" w:rsidRDefault="00EC4F5C" w:rsidP="00EC4F5C">
            <w:pPr>
              <w:pStyle w:val="Default"/>
            </w:pPr>
            <w:r>
              <w:rPr>
                <w:sz w:val="22"/>
                <w:szCs w:val="22"/>
              </w:rPr>
              <w:t>DAA-GRS</w:t>
            </w:r>
            <w:r>
              <w:rPr>
                <w:sz w:val="22"/>
                <w:szCs w:val="22"/>
              </w:rPr>
              <w:softHyphen/>
              <w:t>2014-0002</w:t>
            </w:r>
            <w:r>
              <w:rPr>
                <w:sz w:val="22"/>
                <w:szCs w:val="22"/>
              </w:rPr>
              <w:softHyphen/>
              <w:t xml:space="preserve">0018 </w:t>
            </w:r>
          </w:p>
          <w:p w:rsidR="00EC4F5C" w:rsidRDefault="00EC4F5C" w:rsidP="00EC4F5C">
            <w:pPr>
              <w:pStyle w:val="Default"/>
            </w:pPr>
            <w:r>
              <w:rPr>
                <w:b/>
                <w:bCs/>
                <w:sz w:val="22"/>
                <w:szCs w:val="22"/>
              </w:rPr>
              <w:t>Temporary</w:t>
            </w:r>
            <w:r>
              <w:rPr>
                <w:sz w:val="22"/>
                <w:szCs w:val="22"/>
              </w:rPr>
              <w:t xml:space="preserve">. Destroy 5 years after candidate enters on duty, is no longer under consideration, or declines offer. </w:t>
            </w:r>
          </w:p>
          <w:p w:rsidR="00EC4F5C" w:rsidRPr="00420DC1" w:rsidRDefault="00EC4F5C" w:rsidP="00EC4F5C">
            <w:pPr>
              <w:rPr>
                <w:rFonts w:ascii="Rockwell" w:hAnsi="Rockwell"/>
                <w:sz w:val="18"/>
                <w:szCs w:val="18"/>
              </w:rPr>
            </w:pPr>
          </w:p>
        </w:tc>
      </w:tr>
      <w:tr w:rsidR="00EC4F5C" w:rsidRPr="007F1EEA" w:rsidTr="008E1E02">
        <w:trPr>
          <w:trHeight w:val="378"/>
        </w:trPr>
        <w:tc>
          <w:tcPr>
            <w:tcW w:w="1278" w:type="dxa"/>
            <w:vAlign w:val="center"/>
          </w:tcPr>
          <w:p w:rsidR="00EC4F5C" w:rsidRPr="007F1EEA" w:rsidRDefault="00EC4F5C" w:rsidP="00EC4F5C">
            <w:pPr>
              <w:rPr>
                <w:rFonts w:ascii="Rockwell" w:hAnsi="Rockwell"/>
                <w:sz w:val="20"/>
                <w:szCs w:val="20"/>
              </w:rPr>
            </w:pPr>
          </w:p>
        </w:tc>
        <w:tc>
          <w:tcPr>
            <w:tcW w:w="1507" w:type="dxa"/>
          </w:tcPr>
          <w:p w:rsidR="00EC4F5C" w:rsidRPr="007F1EEA" w:rsidRDefault="00EC4F5C" w:rsidP="00EC4F5C">
            <w:pPr>
              <w:rPr>
                <w:rFonts w:ascii="Rockwell" w:hAnsi="Rockwell"/>
                <w:sz w:val="20"/>
                <w:szCs w:val="20"/>
              </w:rPr>
            </w:pPr>
            <w:r>
              <w:rPr>
                <w:rFonts w:ascii="Rockwell" w:hAnsi="Rockwell"/>
                <w:sz w:val="20"/>
                <w:szCs w:val="20"/>
              </w:rPr>
              <w:t>GRS 2.1  120</w:t>
            </w:r>
          </w:p>
        </w:tc>
        <w:tc>
          <w:tcPr>
            <w:tcW w:w="2313" w:type="dxa"/>
          </w:tcPr>
          <w:p w:rsidR="00EC4F5C" w:rsidRPr="007F1EEA" w:rsidRDefault="00EC4F5C" w:rsidP="00EC4F5C">
            <w:pPr>
              <w:rPr>
                <w:rFonts w:ascii="Rockwell" w:hAnsi="Rockwell"/>
                <w:sz w:val="20"/>
                <w:szCs w:val="20"/>
              </w:rPr>
            </w:pPr>
            <w:r>
              <w:rPr>
                <w:rFonts w:ascii="Rockwell" w:hAnsi="Rockwell"/>
                <w:sz w:val="20"/>
                <w:szCs w:val="20"/>
              </w:rPr>
              <w:t>Special hiring authority program records</w:t>
            </w:r>
          </w:p>
        </w:tc>
        <w:tc>
          <w:tcPr>
            <w:tcW w:w="2430" w:type="dxa"/>
          </w:tcPr>
          <w:p w:rsidR="00EC4F5C" w:rsidRPr="007F1EEA" w:rsidRDefault="00EC4F5C" w:rsidP="00EC4F5C">
            <w:pPr>
              <w:rPr>
                <w:rFonts w:ascii="Rockwell" w:hAnsi="Rockwell"/>
                <w:sz w:val="20"/>
                <w:szCs w:val="20"/>
              </w:rPr>
            </w:pPr>
            <w:r w:rsidRPr="00EC4F5C">
              <w:rPr>
                <w:rFonts w:ascii="Rockwell" w:hAnsi="Rockwell"/>
                <w:sz w:val="20"/>
                <w:szCs w:val="20"/>
              </w:rPr>
              <w:t xml:space="preserve">Records an agency creates and receives that document its administration of special hiring authority programs such as </w:t>
            </w:r>
            <w:r w:rsidRPr="00EC4F5C">
              <w:rPr>
                <w:rFonts w:ascii="Rockwell" w:hAnsi="Rockwell"/>
                <w:sz w:val="20"/>
                <w:szCs w:val="20"/>
              </w:rPr>
              <w:lastRenderedPageBreak/>
              <w:t>summer, student, intern, and other temporary hiring authorized by OPM.</w:t>
            </w:r>
          </w:p>
        </w:tc>
        <w:tc>
          <w:tcPr>
            <w:tcW w:w="1980" w:type="dxa"/>
          </w:tcPr>
          <w:p w:rsidR="00EC4F5C" w:rsidRPr="00C20E98" w:rsidRDefault="0028747F" w:rsidP="00EC4F5C">
            <w:pPr>
              <w:rPr>
                <w:rFonts w:ascii="Rockwell" w:hAnsi="Rockwell"/>
                <w:sz w:val="20"/>
                <w:szCs w:val="20"/>
              </w:rPr>
            </w:pPr>
            <w:r>
              <w:rPr>
                <w:rFonts w:ascii="Rockwell" w:hAnsi="Rockwell"/>
                <w:sz w:val="20"/>
                <w:szCs w:val="20"/>
              </w:rPr>
              <w:lastRenderedPageBreak/>
              <w:t>Exec Assistant / HR central file</w:t>
            </w:r>
            <w:r w:rsidR="00341065">
              <w:rPr>
                <w:rFonts w:ascii="Rockwell" w:hAnsi="Rockwell"/>
                <w:sz w:val="20"/>
                <w:szCs w:val="20"/>
              </w:rPr>
              <w:t xml:space="preserve"> or online</w:t>
            </w:r>
          </w:p>
        </w:tc>
        <w:tc>
          <w:tcPr>
            <w:tcW w:w="1710" w:type="dxa"/>
          </w:tcPr>
          <w:p w:rsidR="00EC4F5C" w:rsidRDefault="00EC4F5C" w:rsidP="00EC4F5C">
            <w:pPr>
              <w:pStyle w:val="Default"/>
            </w:pPr>
            <w:r>
              <w:rPr>
                <w:sz w:val="22"/>
                <w:szCs w:val="22"/>
              </w:rPr>
              <w:t>DAA-GRS</w:t>
            </w:r>
            <w:r>
              <w:rPr>
                <w:sz w:val="22"/>
                <w:szCs w:val="22"/>
              </w:rPr>
              <w:softHyphen/>
              <w:t>2014-0002</w:t>
            </w:r>
            <w:r>
              <w:rPr>
                <w:sz w:val="22"/>
                <w:szCs w:val="22"/>
              </w:rPr>
              <w:softHyphen/>
              <w:t xml:space="preserve">0016 </w:t>
            </w:r>
          </w:p>
          <w:p w:rsidR="00EC4F5C" w:rsidRDefault="00EC4F5C" w:rsidP="00EC4F5C">
            <w:pPr>
              <w:pStyle w:val="Default"/>
            </w:pPr>
            <w:r>
              <w:rPr>
                <w:b/>
                <w:bCs/>
                <w:sz w:val="22"/>
                <w:szCs w:val="22"/>
              </w:rPr>
              <w:t>Temporary</w:t>
            </w:r>
            <w:r>
              <w:rPr>
                <w:sz w:val="22"/>
                <w:szCs w:val="22"/>
              </w:rPr>
              <w:t xml:space="preserve">. Destroy 2 years after hiring authority closes </w:t>
            </w:r>
            <w:r>
              <w:rPr>
                <w:sz w:val="22"/>
                <w:szCs w:val="22"/>
              </w:rPr>
              <w:lastRenderedPageBreak/>
              <w:t xml:space="preserve">but longer retention is authorized if required for business use. </w:t>
            </w:r>
          </w:p>
          <w:p w:rsidR="00EC4F5C" w:rsidRPr="00420DC1" w:rsidRDefault="00EC4F5C" w:rsidP="00EC4F5C">
            <w:pPr>
              <w:rPr>
                <w:rFonts w:ascii="Rockwell" w:hAnsi="Rockwell"/>
                <w:sz w:val="18"/>
                <w:szCs w:val="18"/>
              </w:rPr>
            </w:pPr>
          </w:p>
        </w:tc>
      </w:tr>
      <w:tr w:rsidR="00A80A23" w:rsidRPr="007F1EEA" w:rsidTr="006278F2">
        <w:trPr>
          <w:trHeight w:val="378"/>
        </w:trPr>
        <w:tc>
          <w:tcPr>
            <w:tcW w:w="1278" w:type="dxa"/>
            <w:vAlign w:val="center"/>
          </w:tcPr>
          <w:p w:rsidR="00A80A23" w:rsidRPr="007F1EEA" w:rsidRDefault="00A80A23" w:rsidP="00A80A23">
            <w:pPr>
              <w:rPr>
                <w:rFonts w:ascii="Rockwell" w:hAnsi="Rockwell"/>
                <w:sz w:val="20"/>
                <w:szCs w:val="20"/>
              </w:rPr>
            </w:pPr>
          </w:p>
        </w:tc>
        <w:tc>
          <w:tcPr>
            <w:tcW w:w="1507" w:type="dxa"/>
          </w:tcPr>
          <w:p w:rsidR="00A80A23" w:rsidRPr="007F1EEA" w:rsidRDefault="00A80A23" w:rsidP="00A80A23">
            <w:pPr>
              <w:rPr>
                <w:rFonts w:ascii="Rockwell" w:hAnsi="Rockwell"/>
                <w:sz w:val="20"/>
                <w:szCs w:val="20"/>
              </w:rPr>
            </w:pPr>
            <w:r>
              <w:rPr>
                <w:rFonts w:ascii="Rockwell" w:hAnsi="Rockwell"/>
                <w:sz w:val="20"/>
                <w:szCs w:val="20"/>
              </w:rPr>
              <w:t>GRS 2.2  070</w:t>
            </w:r>
          </w:p>
        </w:tc>
        <w:tc>
          <w:tcPr>
            <w:tcW w:w="2313" w:type="dxa"/>
          </w:tcPr>
          <w:p w:rsidR="00A80A23" w:rsidRPr="00EC4F5C" w:rsidRDefault="00A80A23" w:rsidP="00A80A23">
            <w:pPr>
              <w:pStyle w:val="Default"/>
              <w:rPr>
                <w:rFonts w:ascii="Rockwell" w:hAnsi="Rockwell"/>
                <w:sz w:val="20"/>
                <w:szCs w:val="20"/>
              </w:rPr>
            </w:pPr>
            <w:r>
              <w:rPr>
                <w:rFonts w:ascii="Rockwell" w:hAnsi="Rockwell"/>
                <w:bCs/>
                <w:sz w:val="20"/>
                <w:szCs w:val="20"/>
              </w:rPr>
              <w:t>Employee performance file system records</w:t>
            </w:r>
          </w:p>
          <w:p w:rsidR="00A80A23" w:rsidRPr="007F1EEA" w:rsidRDefault="00A80A23" w:rsidP="00A80A23">
            <w:pPr>
              <w:rPr>
                <w:rFonts w:ascii="Rockwell" w:hAnsi="Rockwell"/>
                <w:sz w:val="20"/>
                <w:szCs w:val="20"/>
              </w:rPr>
            </w:pPr>
          </w:p>
        </w:tc>
        <w:tc>
          <w:tcPr>
            <w:tcW w:w="2430" w:type="dxa"/>
            <w:tcBorders>
              <w:top w:val="single" w:sz="4" w:space="0" w:color="000000"/>
              <w:left w:val="single" w:sz="4" w:space="0" w:color="000000"/>
              <w:bottom w:val="single" w:sz="6" w:space="0" w:color="000000"/>
              <w:right w:val="single" w:sz="4" w:space="0" w:color="000000"/>
            </w:tcBorders>
          </w:tcPr>
          <w:p w:rsidR="00A80A23" w:rsidRPr="00EC4F5C" w:rsidRDefault="00A80A23" w:rsidP="00A80A23">
            <w:pPr>
              <w:pStyle w:val="Default"/>
              <w:rPr>
                <w:rFonts w:ascii="Rockwell" w:hAnsi="Rockwell"/>
                <w:sz w:val="20"/>
                <w:szCs w:val="20"/>
              </w:rPr>
            </w:pPr>
            <w:r>
              <w:rPr>
                <w:rFonts w:ascii="Rockwell" w:hAnsi="Rockwell"/>
                <w:sz w:val="20"/>
                <w:szCs w:val="20"/>
              </w:rPr>
              <w:t>Acceptable performance appraisals; note that R6 OASAM has instructed that OASAM has official file and uploads into HR system</w:t>
            </w:r>
          </w:p>
        </w:tc>
        <w:tc>
          <w:tcPr>
            <w:tcW w:w="1980" w:type="dxa"/>
          </w:tcPr>
          <w:p w:rsidR="00A80A23" w:rsidRPr="00C20E98" w:rsidRDefault="0028747F" w:rsidP="00A80A23">
            <w:pPr>
              <w:rPr>
                <w:rFonts w:ascii="Rockwell" w:hAnsi="Rockwell"/>
                <w:sz w:val="20"/>
                <w:szCs w:val="20"/>
              </w:rPr>
            </w:pPr>
            <w:r>
              <w:rPr>
                <w:rFonts w:ascii="Rockwell" w:hAnsi="Rockwell"/>
                <w:sz w:val="20"/>
                <w:szCs w:val="20"/>
              </w:rPr>
              <w:t>Supervisor and / or  Exec Assistant / HR central file</w:t>
            </w:r>
            <w:r w:rsidR="00341065">
              <w:rPr>
                <w:rFonts w:ascii="Rockwell" w:hAnsi="Rockwell"/>
                <w:sz w:val="20"/>
                <w:szCs w:val="20"/>
              </w:rPr>
              <w:t xml:space="preserve">.  Some of these files are provided also to OASAM. </w:t>
            </w:r>
          </w:p>
        </w:tc>
        <w:tc>
          <w:tcPr>
            <w:tcW w:w="1710" w:type="dxa"/>
          </w:tcPr>
          <w:p w:rsidR="00A80A23" w:rsidRDefault="00A80A23" w:rsidP="00A80A23">
            <w:pPr>
              <w:pStyle w:val="Default"/>
            </w:pPr>
            <w:r>
              <w:rPr>
                <w:sz w:val="22"/>
                <w:szCs w:val="22"/>
              </w:rPr>
              <w:t>DAA-GRS</w:t>
            </w:r>
            <w:r>
              <w:rPr>
                <w:sz w:val="22"/>
                <w:szCs w:val="22"/>
              </w:rPr>
              <w:softHyphen/>
              <w:t>2017-0007</w:t>
            </w:r>
            <w:r>
              <w:rPr>
                <w:sz w:val="22"/>
                <w:szCs w:val="22"/>
              </w:rPr>
              <w:softHyphen/>
              <w:t xml:space="preserve">0008 </w:t>
            </w:r>
          </w:p>
          <w:p w:rsidR="00A80A23" w:rsidRDefault="00A80A23" w:rsidP="00A80A23">
            <w:pPr>
              <w:pStyle w:val="Default"/>
            </w:pPr>
            <w:r>
              <w:rPr>
                <w:b/>
                <w:bCs/>
                <w:sz w:val="22"/>
                <w:szCs w:val="22"/>
              </w:rPr>
              <w:t xml:space="preserve">Temporary. </w:t>
            </w:r>
            <w:r>
              <w:rPr>
                <w:sz w:val="22"/>
                <w:szCs w:val="22"/>
              </w:rPr>
              <w:t xml:space="preserve">Destroy no sooner than 4 years after date of appraisal, but longer retention is authorized if required for business use. </w:t>
            </w:r>
          </w:p>
          <w:p w:rsidR="00A80A23" w:rsidRPr="00420DC1" w:rsidRDefault="00A80A23" w:rsidP="00A80A23">
            <w:pPr>
              <w:rPr>
                <w:rFonts w:ascii="Rockwell" w:hAnsi="Rockwell"/>
                <w:sz w:val="18"/>
                <w:szCs w:val="18"/>
              </w:rPr>
            </w:pPr>
          </w:p>
        </w:tc>
      </w:tr>
      <w:tr w:rsidR="00877539" w:rsidRPr="007F1EEA" w:rsidTr="00705C71">
        <w:trPr>
          <w:trHeight w:val="378"/>
        </w:trPr>
        <w:tc>
          <w:tcPr>
            <w:tcW w:w="1278" w:type="dxa"/>
            <w:vAlign w:val="center"/>
          </w:tcPr>
          <w:p w:rsidR="00877539" w:rsidRDefault="00877539" w:rsidP="00877539">
            <w:pPr>
              <w:rPr>
                <w:rFonts w:ascii="Rockwell" w:hAnsi="Rockwell"/>
                <w:sz w:val="20"/>
                <w:szCs w:val="20"/>
              </w:rPr>
            </w:pPr>
          </w:p>
        </w:tc>
        <w:tc>
          <w:tcPr>
            <w:tcW w:w="1507" w:type="dxa"/>
          </w:tcPr>
          <w:p w:rsidR="00877539" w:rsidRPr="007F1EEA" w:rsidRDefault="00877539" w:rsidP="00877539">
            <w:pPr>
              <w:rPr>
                <w:rFonts w:ascii="Rockwell" w:hAnsi="Rockwell"/>
                <w:sz w:val="20"/>
                <w:szCs w:val="20"/>
              </w:rPr>
            </w:pPr>
            <w:r>
              <w:rPr>
                <w:rFonts w:ascii="Rockwell" w:hAnsi="Rockwell"/>
                <w:sz w:val="20"/>
                <w:szCs w:val="20"/>
              </w:rPr>
              <w:t>GRS 2.2  080</w:t>
            </w:r>
          </w:p>
        </w:tc>
        <w:tc>
          <w:tcPr>
            <w:tcW w:w="2313" w:type="dxa"/>
          </w:tcPr>
          <w:p w:rsidR="00877539" w:rsidRPr="00EC4F5C" w:rsidRDefault="00877539" w:rsidP="00877539">
            <w:pPr>
              <w:pStyle w:val="Default"/>
              <w:rPr>
                <w:rFonts w:ascii="Rockwell" w:hAnsi="Rockwell"/>
                <w:sz w:val="20"/>
                <w:szCs w:val="20"/>
              </w:rPr>
            </w:pPr>
            <w:r>
              <w:rPr>
                <w:rFonts w:ascii="Rockwell" w:hAnsi="Rockwell"/>
                <w:bCs/>
                <w:sz w:val="20"/>
                <w:szCs w:val="20"/>
              </w:rPr>
              <w:t>Supervisor’s personnel files</w:t>
            </w:r>
          </w:p>
          <w:p w:rsidR="00877539" w:rsidRPr="007F1EEA" w:rsidRDefault="00877539" w:rsidP="00877539">
            <w:pPr>
              <w:rPr>
                <w:rFonts w:ascii="Rockwell" w:hAnsi="Rockwell"/>
                <w:sz w:val="20"/>
                <w:szCs w:val="20"/>
              </w:rPr>
            </w:pPr>
          </w:p>
        </w:tc>
        <w:tc>
          <w:tcPr>
            <w:tcW w:w="2430" w:type="dxa"/>
            <w:tcBorders>
              <w:top w:val="single" w:sz="4" w:space="0" w:color="000000"/>
              <w:left w:val="single" w:sz="4" w:space="0" w:color="000000"/>
              <w:bottom w:val="single" w:sz="6" w:space="0" w:color="000000"/>
              <w:right w:val="single" w:sz="4" w:space="0" w:color="000000"/>
            </w:tcBorders>
          </w:tcPr>
          <w:p w:rsidR="00877539" w:rsidRPr="00EC4F5C" w:rsidRDefault="00877539" w:rsidP="00877539">
            <w:pPr>
              <w:pStyle w:val="Default"/>
              <w:rPr>
                <w:rFonts w:ascii="Rockwell" w:hAnsi="Rockwell"/>
                <w:sz w:val="20"/>
                <w:szCs w:val="20"/>
              </w:rPr>
            </w:pPr>
            <w:r>
              <w:rPr>
                <w:rFonts w:ascii="Rockwell" w:hAnsi="Rockwell"/>
                <w:sz w:val="20"/>
                <w:szCs w:val="20"/>
              </w:rPr>
              <w:t>Records on positions, authorizations, etc</w:t>
            </w:r>
          </w:p>
        </w:tc>
        <w:tc>
          <w:tcPr>
            <w:tcW w:w="1980" w:type="dxa"/>
          </w:tcPr>
          <w:p w:rsidR="00877539" w:rsidRPr="00C20E98" w:rsidRDefault="0028747F" w:rsidP="00877539">
            <w:pPr>
              <w:rPr>
                <w:rFonts w:ascii="Rockwell" w:hAnsi="Rockwell"/>
                <w:sz w:val="20"/>
                <w:szCs w:val="20"/>
              </w:rPr>
            </w:pPr>
            <w:r>
              <w:rPr>
                <w:rFonts w:ascii="Rockwell" w:hAnsi="Rockwell"/>
                <w:sz w:val="20"/>
                <w:szCs w:val="20"/>
              </w:rPr>
              <w:t>Exec Assistant / HR central file</w:t>
            </w:r>
            <w:r w:rsidR="00341065">
              <w:rPr>
                <w:rFonts w:ascii="Rockwell" w:hAnsi="Rockwell"/>
                <w:sz w:val="20"/>
                <w:szCs w:val="20"/>
              </w:rPr>
              <w:t xml:space="preserve"> and supervisor </w:t>
            </w:r>
          </w:p>
        </w:tc>
        <w:tc>
          <w:tcPr>
            <w:tcW w:w="1710" w:type="dxa"/>
          </w:tcPr>
          <w:p w:rsidR="00877539" w:rsidRDefault="00877539" w:rsidP="00877539">
            <w:pPr>
              <w:pStyle w:val="Default"/>
            </w:pPr>
            <w:r>
              <w:rPr>
                <w:sz w:val="22"/>
                <w:szCs w:val="22"/>
              </w:rPr>
              <w:t>DAA-GRS</w:t>
            </w:r>
            <w:r>
              <w:rPr>
                <w:sz w:val="22"/>
                <w:szCs w:val="22"/>
              </w:rPr>
              <w:softHyphen/>
              <w:t>2017-0007</w:t>
            </w:r>
            <w:r>
              <w:rPr>
                <w:sz w:val="22"/>
                <w:szCs w:val="22"/>
              </w:rPr>
              <w:softHyphen/>
              <w:t xml:space="preserve">0012 </w:t>
            </w:r>
          </w:p>
          <w:p w:rsidR="00877539" w:rsidRDefault="00877539" w:rsidP="00877539">
            <w:pPr>
              <w:pStyle w:val="Default"/>
            </w:pPr>
            <w:r>
              <w:rPr>
                <w:b/>
                <w:bCs/>
                <w:sz w:val="22"/>
                <w:szCs w:val="22"/>
              </w:rPr>
              <w:t>Temporary</w:t>
            </w:r>
            <w:r>
              <w:rPr>
                <w:sz w:val="22"/>
                <w:szCs w:val="22"/>
              </w:rPr>
              <w:t xml:space="preserve">. Review annually and destroy superseded documents. Destroy remaining documents 1 year after employee separation or transfer. </w:t>
            </w:r>
          </w:p>
          <w:p w:rsidR="00877539" w:rsidRPr="00420DC1" w:rsidRDefault="00877539" w:rsidP="00877539">
            <w:pPr>
              <w:rPr>
                <w:rFonts w:ascii="Rockwell" w:hAnsi="Rockwell"/>
                <w:sz w:val="18"/>
                <w:szCs w:val="18"/>
              </w:rPr>
            </w:pPr>
          </w:p>
        </w:tc>
      </w:tr>
      <w:tr w:rsidR="00877539" w:rsidRPr="007F1EEA" w:rsidTr="00F9167B">
        <w:trPr>
          <w:trHeight w:val="378"/>
        </w:trPr>
        <w:tc>
          <w:tcPr>
            <w:tcW w:w="1278" w:type="dxa"/>
            <w:vAlign w:val="center"/>
          </w:tcPr>
          <w:p w:rsidR="00877539" w:rsidRDefault="00877539" w:rsidP="00877539">
            <w:pPr>
              <w:rPr>
                <w:rFonts w:ascii="Rockwell" w:hAnsi="Rockwell"/>
                <w:sz w:val="20"/>
                <w:szCs w:val="20"/>
              </w:rPr>
            </w:pPr>
          </w:p>
        </w:tc>
        <w:tc>
          <w:tcPr>
            <w:tcW w:w="1507" w:type="dxa"/>
          </w:tcPr>
          <w:p w:rsidR="00877539" w:rsidRPr="007F1EEA" w:rsidRDefault="00877539" w:rsidP="0051319A">
            <w:pPr>
              <w:rPr>
                <w:rFonts w:ascii="Rockwell" w:hAnsi="Rockwell"/>
                <w:sz w:val="20"/>
                <w:szCs w:val="20"/>
              </w:rPr>
            </w:pPr>
            <w:r>
              <w:rPr>
                <w:rFonts w:ascii="Rockwell" w:hAnsi="Rockwell"/>
                <w:sz w:val="20"/>
                <w:szCs w:val="20"/>
              </w:rPr>
              <w:t xml:space="preserve">GRS 2.3  </w:t>
            </w:r>
            <w:r w:rsidR="0051319A">
              <w:rPr>
                <w:rFonts w:ascii="Rockwell" w:hAnsi="Rockwell"/>
                <w:sz w:val="20"/>
                <w:szCs w:val="20"/>
              </w:rPr>
              <w:t>021</w:t>
            </w:r>
          </w:p>
        </w:tc>
        <w:tc>
          <w:tcPr>
            <w:tcW w:w="2313" w:type="dxa"/>
          </w:tcPr>
          <w:p w:rsidR="00877539" w:rsidRPr="00EC4F5C" w:rsidRDefault="0051319A" w:rsidP="00877539">
            <w:pPr>
              <w:pStyle w:val="Default"/>
              <w:rPr>
                <w:rFonts w:ascii="Rockwell" w:hAnsi="Rockwell"/>
                <w:sz w:val="20"/>
                <w:szCs w:val="20"/>
              </w:rPr>
            </w:pPr>
            <w:r>
              <w:rPr>
                <w:rFonts w:ascii="Rockwell" w:hAnsi="Rockwell"/>
                <w:bCs/>
                <w:sz w:val="20"/>
                <w:szCs w:val="20"/>
              </w:rPr>
              <w:t xml:space="preserve">Reasonable accommodation </w:t>
            </w:r>
          </w:p>
          <w:p w:rsidR="00877539" w:rsidRPr="007F1EEA" w:rsidRDefault="0051319A" w:rsidP="00877539">
            <w:pPr>
              <w:rPr>
                <w:rFonts w:ascii="Rockwell" w:hAnsi="Rockwell"/>
                <w:sz w:val="20"/>
                <w:szCs w:val="20"/>
              </w:rPr>
            </w:pPr>
            <w:r>
              <w:rPr>
                <w:rFonts w:ascii="Rockwell" w:hAnsi="Rockwell"/>
                <w:sz w:val="20"/>
                <w:szCs w:val="20"/>
              </w:rPr>
              <w:t>Employee case files</w:t>
            </w:r>
          </w:p>
        </w:tc>
        <w:tc>
          <w:tcPr>
            <w:tcW w:w="2430" w:type="dxa"/>
            <w:tcBorders>
              <w:top w:val="single" w:sz="4" w:space="0" w:color="000000"/>
              <w:left w:val="single" w:sz="4" w:space="0" w:color="000000"/>
              <w:bottom w:val="single" w:sz="6" w:space="0" w:color="000000"/>
              <w:right w:val="single" w:sz="4" w:space="0" w:color="000000"/>
            </w:tcBorders>
          </w:tcPr>
          <w:p w:rsidR="00877539" w:rsidRPr="00EC4F5C" w:rsidRDefault="0051319A" w:rsidP="00877539">
            <w:pPr>
              <w:pStyle w:val="Default"/>
              <w:rPr>
                <w:rFonts w:ascii="Rockwell" w:hAnsi="Rockwell"/>
                <w:sz w:val="20"/>
                <w:szCs w:val="20"/>
              </w:rPr>
            </w:pPr>
            <w:r>
              <w:rPr>
                <w:rFonts w:ascii="Rockwell" w:hAnsi="Rockwell"/>
                <w:sz w:val="20"/>
                <w:szCs w:val="20"/>
              </w:rPr>
              <w:t>Requests and approvals, forms, etc</w:t>
            </w:r>
          </w:p>
        </w:tc>
        <w:tc>
          <w:tcPr>
            <w:tcW w:w="1980" w:type="dxa"/>
          </w:tcPr>
          <w:p w:rsidR="00877539" w:rsidRPr="00C20E98" w:rsidRDefault="0028747F" w:rsidP="00877539">
            <w:pPr>
              <w:rPr>
                <w:rFonts w:ascii="Rockwell" w:hAnsi="Rockwell"/>
                <w:sz w:val="20"/>
                <w:szCs w:val="20"/>
              </w:rPr>
            </w:pPr>
            <w:r>
              <w:rPr>
                <w:rFonts w:ascii="Rockwell" w:hAnsi="Rockwell"/>
                <w:sz w:val="20"/>
                <w:szCs w:val="20"/>
              </w:rPr>
              <w:t>Supervisor and / or  Exec Assistant / HR central file</w:t>
            </w:r>
          </w:p>
        </w:tc>
        <w:tc>
          <w:tcPr>
            <w:tcW w:w="1710" w:type="dxa"/>
          </w:tcPr>
          <w:p w:rsidR="0051319A" w:rsidRDefault="0051319A" w:rsidP="0051319A">
            <w:pPr>
              <w:pStyle w:val="Default"/>
            </w:pPr>
            <w:r>
              <w:rPr>
                <w:sz w:val="22"/>
                <w:szCs w:val="22"/>
              </w:rPr>
              <w:t>DAA-GRS</w:t>
            </w:r>
            <w:r>
              <w:rPr>
                <w:sz w:val="22"/>
                <w:szCs w:val="22"/>
              </w:rPr>
              <w:softHyphen/>
              <w:t>2015-0007</w:t>
            </w:r>
            <w:r>
              <w:rPr>
                <w:sz w:val="22"/>
                <w:szCs w:val="22"/>
              </w:rPr>
              <w:softHyphen/>
              <w:t xml:space="preserve">0005 </w:t>
            </w:r>
          </w:p>
          <w:p w:rsidR="0051319A" w:rsidRDefault="0051319A" w:rsidP="0051319A">
            <w:pPr>
              <w:pStyle w:val="Default"/>
            </w:pPr>
            <w:r>
              <w:rPr>
                <w:b/>
                <w:bCs/>
                <w:sz w:val="22"/>
                <w:szCs w:val="22"/>
              </w:rPr>
              <w:t>Temporary</w:t>
            </w:r>
            <w:r>
              <w:rPr>
                <w:sz w:val="22"/>
                <w:szCs w:val="22"/>
              </w:rPr>
              <w:t xml:space="preserve">. Destroy 3 years after employee separation from the agency or all appeals are concluded whichever is later, but longer retention is authorized if required for business use. </w:t>
            </w:r>
          </w:p>
          <w:p w:rsidR="00877539" w:rsidRPr="00420DC1" w:rsidRDefault="00877539" w:rsidP="00877539">
            <w:pPr>
              <w:rPr>
                <w:rFonts w:ascii="Rockwell" w:hAnsi="Rockwell"/>
                <w:sz w:val="18"/>
                <w:szCs w:val="18"/>
              </w:rPr>
            </w:pPr>
          </w:p>
        </w:tc>
      </w:tr>
      <w:tr w:rsidR="0051319A" w:rsidRPr="007F1EEA" w:rsidTr="00E6459C">
        <w:trPr>
          <w:trHeight w:val="378"/>
        </w:trPr>
        <w:tc>
          <w:tcPr>
            <w:tcW w:w="1278" w:type="dxa"/>
            <w:vAlign w:val="center"/>
          </w:tcPr>
          <w:p w:rsidR="0051319A" w:rsidRPr="007F1EEA" w:rsidRDefault="0051319A" w:rsidP="0051319A">
            <w:pPr>
              <w:rPr>
                <w:rFonts w:ascii="Rockwell" w:hAnsi="Rockwell"/>
                <w:sz w:val="20"/>
                <w:szCs w:val="20"/>
              </w:rPr>
            </w:pPr>
          </w:p>
        </w:tc>
        <w:tc>
          <w:tcPr>
            <w:tcW w:w="1507" w:type="dxa"/>
          </w:tcPr>
          <w:p w:rsidR="0051319A" w:rsidRPr="007F1EEA" w:rsidRDefault="0051319A" w:rsidP="0051319A">
            <w:pPr>
              <w:rPr>
                <w:rFonts w:ascii="Rockwell" w:hAnsi="Rockwell"/>
                <w:sz w:val="20"/>
                <w:szCs w:val="20"/>
              </w:rPr>
            </w:pPr>
            <w:r>
              <w:rPr>
                <w:rFonts w:ascii="Rockwell" w:hAnsi="Rockwell"/>
                <w:sz w:val="20"/>
                <w:szCs w:val="20"/>
              </w:rPr>
              <w:t xml:space="preserve">GRS 2.3  </w:t>
            </w:r>
            <w:r w:rsidR="00B353E8">
              <w:rPr>
                <w:rFonts w:ascii="Rockwell" w:hAnsi="Rockwell"/>
                <w:sz w:val="20"/>
                <w:szCs w:val="20"/>
              </w:rPr>
              <w:t>060</w:t>
            </w:r>
          </w:p>
        </w:tc>
        <w:tc>
          <w:tcPr>
            <w:tcW w:w="2313" w:type="dxa"/>
          </w:tcPr>
          <w:p w:rsidR="0051319A" w:rsidRPr="007F1EEA" w:rsidRDefault="0051319A" w:rsidP="0051319A">
            <w:pPr>
              <w:rPr>
                <w:rFonts w:ascii="Rockwell" w:hAnsi="Rockwell"/>
                <w:sz w:val="20"/>
                <w:szCs w:val="20"/>
              </w:rPr>
            </w:pPr>
            <w:r>
              <w:rPr>
                <w:rFonts w:ascii="Rockwell" w:hAnsi="Rockwell"/>
                <w:sz w:val="20"/>
                <w:szCs w:val="20"/>
              </w:rPr>
              <w:t>Administrative, grievance, disciplinary and adverse action</w:t>
            </w:r>
          </w:p>
        </w:tc>
        <w:tc>
          <w:tcPr>
            <w:tcW w:w="2430" w:type="dxa"/>
            <w:tcBorders>
              <w:top w:val="single" w:sz="4" w:space="0" w:color="000000"/>
              <w:left w:val="single" w:sz="4" w:space="0" w:color="000000"/>
              <w:bottom w:val="single" w:sz="6" w:space="0" w:color="000000"/>
              <w:right w:val="single" w:sz="4" w:space="0" w:color="000000"/>
            </w:tcBorders>
          </w:tcPr>
          <w:p w:rsidR="0051319A" w:rsidRPr="00EC4F5C" w:rsidRDefault="0051319A" w:rsidP="0051319A">
            <w:pPr>
              <w:pStyle w:val="Default"/>
              <w:rPr>
                <w:rFonts w:ascii="Rockwell" w:hAnsi="Rockwell"/>
                <w:sz w:val="20"/>
                <w:szCs w:val="20"/>
              </w:rPr>
            </w:pPr>
            <w:r>
              <w:rPr>
                <w:rFonts w:ascii="Rockwell" w:hAnsi="Rockwell"/>
                <w:sz w:val="20"/>
                <w:szCs w:val="20"/>
              </w:rPr>
              <w:t>Non-bargaining agency employees</w:t>
            </w:r>
          </w:p>
        </w:tc>
        <w:tc>
          <w:tcPr>
            <w:tcW w:w="1980" w:type="dxa"/>
          </w:tcPr>
          <w:p w:rsidR="0051319A" w:rsidRPr="00C20E98" w:rsidRDefault="0028747F" w:rsidP="0051319A">
            <w:pPr>
              <w:rPr>
                <w:rFonts w:ascii="Rockwell" w:hAnsi="Rockwell"/>
                <w:sz w:val="20"/>
                <w:szCs w:val="20"/>
              </w:rPr>
            </w:pPr>
            <w:r>
              <w:rPr>
                <w:rFonts w:ascii="Rockwell" w:hAnsi="Rockwell"/>
                <w:sz w:val="20"/>
                <w:szCs w:val="20"/>
              </w:rPr>
              <w:t>Exec Assistant / HR central file</w:t>
            </w:r>
          </w:p>
        </w:tc>
        <w:tc>
          <w:tcPr>
            <w:tcW w:w="1710" w:type="dxa"/>
          </w:tcPr>
          <w:p w:rsidR="0051319A" w:rsidRDefault="0051319A" w:rsidP="0051319A">
            <w:pPr>
              <w:pStyle w:val="Default"/>
            </w:pPr>
            <w:r>
              <w:rPr>
                <w:sz w:val="22"/>
                <w:szCs w:val="22"/>
              </w:rPr>
              <w:t>DAA-GRS</w:t>
            </w:r>
            <w:r>
              <w:rPr>
                <w:sz w:val="22"/>
                <w:szCs w:val="22"/>
              </w:rPr>
              <w:softHyphen/>
              <w:t>2015-0007</w:t>
            </w:r>
            <w:r>
              <w:rPr>
                <w:sz w:val="22"/>
                <w:szCs w:val="22"/>
              </w:rPr>
              <w:softHyphen/>
              <w:t xml:space="preserve">0005 </w:t>
            </w:r>
          </w:p>
          <w:p w:rsidR="0051319A" w:rsidRDefault="0051319A" w:rsidP="0051319A">
            <w:pPr>
              <w:pStyle w:val="Default"/>
            </w:pPr>
            <w:r>
              <w:rPr>
                <w:b/>
                <w:bCs/>
                <w:sz w:val="22"/>
                <w:szCs w:val="22"/>
              </w:rPr>
              <w:t>Temporary</w:t>
            </w:r>
            <w:r>
              <w:rPr>
                <w:sz w:val="22"/>
                <w:szCs w:val="22"/>
              </w:rPr>
              <w:t xml:space="preserve">. Destroy 3 years after employee separation from the agency or all appeals are concluded whichever is later, but longer retention is authorized if required for business use. </w:t>
            </w:r>
          </w:p>
          <w:p w:rsidR="0051319A" w:rsidRPr="00420DC1" w:rsidRDefault="0051319A" w:rsidP="0051319A">
            <w:pPr>
              <w:rPr>
                <w:rFonts w:ascii="Rockwell" w:hAnsi="Rockwell"/>
                <w:sz w:val="18"/>
                <w:szCs w:val="18"/>
              </w:rPr>
            </w:pPr>
          </w:p>
        </w:tc>
      </w:tr>
      <w:tr w:rsidR="00B353E8" w:rsidRPr="007F1EEA" w:rsidTr="009D1090">
        <w:trPr>
          <w:trHeight w:val="378"/>
        </w:trPr>
        <w:tc>
          <w:tcPr>
            <w:tcW w:w="1278" w:type="dxa"/>
            <w:vAlign w:val="center"/>
          </w:tcPr>
          <w:p w:rsidR="00B353E8" w:rsidRDefault="00B353E8" w:rsidP="00B353E8">
            <w:pPr>
              <w:rPr>
                <w:rFonts w:ascii="Rockwell" w:hAnsi="Rockwell"/>
                <w:sz w:val="20"/>
                <w:szCs w:val="20"/>
              </w:rPr>
            </w:pPr>
          </w:p>
        </w:tc>
        <w:tc>
          <w:tcPr>
            <w:tcW w:w="1507" w:type="dxa"/>
          </w:tcPr>
          <w:p w:rsidR="00B353E8" w:rsidRPr="007F1EEA" w:rsidRDefault="00B353E8" w:rsidP="00B353E8">
            <w:pPr>
              <w:rPr>
                <w:rFonts w:ascii="Rockwell" w:hAnsi="Rockwell"/>
                <w:sz w:val="20"/>
                <w:szCs w:val="20"/>
              </w:rPr>
            </w:pPr>
            <w:r>
              <w:rPr>
                <w:rFonts w:ascii="Rockwell" w:hAnsi="Rockwell"/>
                <w:sz w:val="20"/>
                <w:szCs w:val="20"/>
              </w:rPr>
              <w:t>GRS 2.3  061</w:t>
            </w:r>
          </w:p>
        </w:tc>
        <w:tc>
          <w:tcPr>
            <w:tcW w:w="2313" w:type="dxa"/>
          </w:tcPr>
          <w:p w:rsidR="00B353E8" w:rsidRPr="007F1EEA" w:rsidRDefault="00B353E8" w:rsidP="00B353E8">
            <w:pPr>
              <w:rPr>
                <w:rFonts w:ascii="Rockwell" w:hAnsi="Rockwell"/>
                <w:sz w:val="20"/>
                <w:szCs w:val="20"/>
              </w:rPr>
            </w:pPr>
            <w:r>
              <w:rPr>
                <w:rFonts w:ascii="Rockwell" w:hAnsi="Rockwell"/>
                <w:sz w:val="20"/>
                <w:szCs w:val="20"/>
              </w:rPr>
              <w:t>Adverse action files</w:t>
            </w:r>
          </w:p>
        </w:tc>
        <w:tc>
          <w:tcPr>
            <w:tcW w:w="2430" w:type="dxa"/>
            <w:tcBorders>
              <w:top w:val="single" w:sz="4" w:space="0" w:color="000000"/>
              <w:left w:val="single" w:sz="4" w:space="0" w:color="000000"/>
              <w:bottom w:val="single" w:sz="6" w:space="0" w:color="000000"/>
              <w:right w:val="single" w:sz="4" w:space="0" w:color="000000"/>
            </w:tcBorders>
          </w:tcPr>
          <w:p w:rsidR="00B353E8" w:rsidRPr="00EC4F5C" w:rsidRDefault="00B353E8" w:rsidP="00B353E8">
            <w:pPr>
              <w:pStyle w:val="Default"/>
              <w:rPr>
                <w:rFonts w:ascii="Rockwell" w:hAnsi="Rockwell"/>
                <w:sz w:val="20"/>
                <w:szCs w:val="20"/>
              </w:rPr>
            </w:pPr>
            <w:r>
              <w:rPr>
                <w:rFonts w:ascii="Rockwell" w:hAnsi="Rockwell"/>
                <w:sz w:val="20"/>
                <w:szCs w:val="20"/>
              </w:rPr>
              <w:t>Case files related to</w:t>
            </w:r>
          </w:p>
        </w:tc>
        <w:tc>
          <w:tcPr>
            <w:tcW w:w="1980" w:type="dxa"/>
          </w:tcPr>
          <w:p w:rsidR="00B353E8" w:rsidRPr="00C20E98" w:rsidRDefault="0028747F" w:rsidP="00B353E8">
            <w:pPr>
              <w:rPr>
                <w:rFonts w:ascii="Rockwell" w:hAnsi="Rockwell"/>
                <w:sz w:val="20"/>
                <w:szCs w:val="20"/>
              </w:rPr>
            </w:pPr>
            <w:r>
              <w:rPr>
                <w:rFonts w:ascii="Rockwell" w:hAnsi="Rockwell"/>
                <w:sz w:val="20"/>
                <w:szCs w:val="20"/>
              </w:rPr>
              <w:t>Supervisor and / or  Exec Assistant / HR central file</w:t>
            </w:r>
          </w:p>
        </w:tc>
        <w:tc>
          <w:tcPr>
            <w:tcW w:w="1710" w:type="dxa"/>
          </w:tcPr>
          <w:p w:rsidR="00B353E8" w:rsidRDefault="00B353E8" w:rsidP="00B353E8">
            <w:pPr>
              <w:pStyle w:val="Default"/>
            </w:pPr>
            <w:r>
              <w:rPr>
                <w:sz w:val="22"/>
                <w:szCs w:val="22"/>
              </w:rPr>
              <w:t>DAA-GRS</w:t>
            </w:r>
            <w:r>
              <w:rPr>
                <w:sz w:val="22"/>
                <w:szCs w:val="22"/>
              </w:rPr>
              <w:softHyphen/>
              <w:t>2015-0007</w:t>
            </w:r>
            <w:r>
              <w:rPr>
                <w:sz w:val="22"/>
                <w:szCs w:val="22"/>
              </w:rPr>
              <w:softHyphen/>
              <w:t xml:space="preserve">0018 </w:t>
            </w:r>
          </w:p>
          <w:p w:rsidR="00B353E8" w:rsidRDefault="00B353E8" w:rsidP="00B353E8">
            <w:pPr>
              <w:pStyle w:val="Default"/>
            </w:pPr>
            <w:r>
              <w:rPr>
                <w:b/>
                <w:bCs/>
                <w:sz w:val="22"/>
                <w:szCs w:val="22"/>
              </w:rPr>
              <w:t xml:space="preserve">Temporary. </w:t>
            </w:r>
            <w:r>
              <w:rPr>
                <w:sz w:val="22"/>
                <w:szCs w:val="22"/>
              </w:rPr>
              <w:t xml:space="preserve">Destroy no sooner than 4 years but no later than 7 years after case is closed. </w:t>
            </w:r>
          </w:p>
          <w:p w:rsidR="00B353E8" w:rsidRPr="00420DC1" w:rsidRDefault="00B353E8" w:rsidP="00B353E8">
            <w:pPr>
              <w:rPr>
                <w:rFonts w:ascii="Rockwell" w:hAnsi="Rockwell"/>
                <w:sz w:val="18"/>
                <w:szCs w:val="18"/>
              </w:rPr>
            </w:pPr>
          </w:p>
        </w:tc>
      </w:tr>
      <w:tr w:rsidR="00B353E8" w:rsidRPr="00F21134" w:rsidTr="00686F5A">
        <w:trPr>
          <w:trHeight w:val="378"/>
        </w:trPr>
        <w:tc>
          <w:tcPr>
            <w:tcW w:w="1278" w:type="dxa"/>
            <w:vAlign w:val="center"/>
          </w:tcPr>
          <w:p w:rsidR="00B353E8" w:rsidRPr="00F21134" w:rsidRDefault="00B353E8" w:rsidP="00B353E8">
            <w:pPr>
              <w:rPr>
                <w:rFonts w:ascii="Rockwell" w:hAnsi="Rockwell"/>
                <w:i/>
                <w:sz w:val="20"/>
                <w:szCs w:val="20"/>
              </w:rPr>
            </w:pPr>
          </w:p>
        </w:tc>
        <w:tc>
          <w:tcPr>
            <w:tcW w:w="1507" w:type="dxa"/>
          </w:tcPr>
          <w:p w:rsidR="00B353E8" w:rsidRPr="007F1EEA" w:rsidRDefault="00B353E8" w:rsidP="00B353E8">
            <w:pPr>
              <w:rPr>
                <w:rFonts w:ascii="Rockwell" w:hAnsi="Rockwell"/>
                <w:sz w:val="20"/>
                <w:szCs w:val="20"/>
              </w:rPr>
            </w:pPr>
            <w:r>
              <w:rPr>
                <w:rFonts w:ascii="Rockwell" w:hAnsi="Rockwell"/>
                <w:sz w:val="20"/>
                <w:szCs w:val="20"/>
              </w:rPr>
              <w:t>GRS 2.3  062</w:t>
            </w:r>
          </w:p>
        </w:tc>
        <w:tc>
          <w:tcPr>
            <w:tcW w:w="2313" w:type="dxa"/>
          </w:tcPr>
          <w:p w:rsidR="00B353E8" w:rsidRPr="007F1EEA" w:rsidRDefault="00B353E8" w:rsidP="00B353E8">
            <w:pPr>
              <w:rPr>
                <w:rFonts w:ascii="Rockwell" w:hAnsi="Rockwell"/>
                <w:sz w:val="20"/>
                <w:szCs w:val="20"/>
              </w:rPr>
            </w:pPr>
            <w:r>
              <w:rPr>
                <w:rFonts w:ascii="Rockwell" w:hAnsi="Rockwell"/>
                <w:sz w:val="20"/>
                <w:szCs w:val="20"/>
              </w:rPr>
              <w:t>Performance based action files</w:t>
            </w:r>
          </w:p>
        </w:tc>
        <w:tc>
          <w:tcPr>
            <w:tcW w:w="2430" w:type="dxa"/>
            <w:tcBorders>
              <w:top w:val="single" w:sz="4" w:space="0" w:color="000000"/>
              <w:left w:val="single" w:sz="4" w:space="0" w:color="000000"/>
              <w:bottom w:val="single" w:sz="6" w:space="0" w:color="000000"/>
              <w:right w:val="single" w:sz="4" w:space="0" w:color="000000"/>
            </w:tcBorders>
          </w:tcPr>
          <w:p w:rsidR="00B353E8" w:rsidRPr="00EC4F5C" w:rsidRDefault="00B353E8" w:rsidP="00B353E8">
            <w:pPr>
              <w:pStyle w:val="Default"/>
              <w:rPr>
                <w:rFonts w:ascii="Rockwell" w:hAnsi="Rockwell"/>
                <w:sz w:val="20"/>
                <w:szCs w:val="20"/>
              </w:rPr>
            </w:pPr>
            <w:r>
              <w:rPr>
                <w:rFonts w:ascii="Rockwell" w:hAnsi="Rockwell"/>
                <w:sz w:val="20"/>
                <w:szCs w:val="20"/>
              </w:rPr>
              <w:t>Case files related to</w:t>
            </w:r>
          </w:p>
        </w:tc>
        <w:tc>
          <w:tcPr>
            <w:tcW w:w="1980" w:type="dxa"/>
          </w:tcPr>
          <w:p w:rsidR="00B353E8" w:rsidRPr="00C20E98" w:rsidRDefault="0028747F" w:rsidP="00B353E8">
            <w:pPr>
              <w:rPr>
                <w:rFonts w:ascii="Rockwell" w:hAnsi="Rockwell"/>
                <w:sz w:val="20"/>
                <w:szCs w:val="20"/>
              </w:rPr>
            </w:pPr>
            <w:r>
              <w:rPr>
                <w:rFonts w:ascii="Rockwell" w:hAnsi="Rockwell"/>
                <w:sz w:val="20"/>
                <w:szCs w:val="20"/>
              </w:rPr>
              <w:t>Supervisor and / or  Exec Assistant / HR central file</w:t>
            </w:r>
          </w:p>
        </w:tc>
        <w:tc>
          <w:tcPr>
            <w:tcW w:w="1710" w:type="dxa"/>
          </w:tcPr>
          <w:p w:rsidR="00B353E8" w:rsidRDefault="00B353E8" w:rsidP="00B353E8">
            <w:pPr>
              <w:pStyle w:val="Default"/>
            </w:pPr>
            <w:r>
              <w:rPr>
                <w:sz w:val="22"/>
                <w:szCs w:val="22"/>
              </w:rPr>
              <w:t>DAA-GRS</w:t>
            </w:r>
            <w:r>
              <w:rPr>
                <w:sz w:val="22"/>
                <w:szCs w:val="22"/>
              </w:rPr>
              <w:softHyphen/>
              <w:t>2015-0007</w:t>
            </w:r>
            <w:r>
              <w:rPr>
                <w:sz w:val="22"/>
                <w:szCs w:val="22"/>
              </w:rPr>
              <w:softHyphen/>
              <w:t xml:space="preserve">0023 </w:t>
            </w:r>
          </w:p>
          <w:p w:rsidR="00B353E8" w:rsidRDefault="00B353E8" w:rsidP="00B353E8">
            <w:pPr>
              <w:pStyle w:val="Default"/>
            </w:pPr>
            <w:r>
              <w:rPr>
                <w:b/>
                <w:bCs/>
                <w:sz w:val="22"/>
                <w:szCs w:val="22"/>
              </w:rPr>
              <w:t xml:space="preserve">Temporary. </w:t>
            </w:r>
            <w:r>
              <w:rPr>
                <w:sz w:val="22"/>
                <w:szCs w:val="22"/>
              </w:rPr>
              <w:t xml:space="preserve">Destroy no sooner than 4 years but no later than 7 years after case is closed. </w:t>
            </w:r>
          </w:p>
          <w:p w:rsidR="00B353E8" w:rsidRPr="00420DC1" w:rsidRDefault="00B353E8" w:rsidP="00B353E8">
            <w:pPr>
              <w:rPr>
                <w:rFonts w:ascii="Rockwell" w:hAnsi="Rockwell"/>
                <w:sz w:val="18"/>
                <w:szCs w:val="18"/>
              </w:rPr>
            </w:pPr>
          </w:p>
        </w:tc>
      </w:tr>
      <w:tr w:rsidR="00B353E8" w:rsidRPr="007F1EEA" w:rsidTr="002D6B41">
        <w:trPr>
          <w:trHeight w:val="378"/>
        </w:trPr>
        <w:tc>
          <w:tcPr>
            <w:tcW w:w="1278" w:type="dxa"/>
            <w:vAlign w:val="center"/>
          </w:tcPr>
          <w:p w:rsidR="00B353E8" w:rsidRPr="007F1EEA" w:rsidRDefault="00B353E8" w:rsidP="00B353E8">
            <w:pPr>
              <w:rPr>
                <w:rFonts w:ascii="Rockwell" w:hAnsi="Rockwell"/>
                <w:sz w:val="20"/>
                <w:szCs w:val="20"/>
              </w:rPr>
            </w:pPr>
          </w:p>
        </w:tc>
        <w:tc>
          <w:tcPr>
            <w:tcW w:w="1507" w:type="dxa"/>
          </w:tcPr>
          <w:p w:rsidR="00B353E8" w:rsidRPr="007F1EEA" w:rsidRDefault="00B353E8" w:rsidP="00B353E8">
            <w:pPr>
              <w:rPr>
                <w:rFonts w:ascii="Rockwell" w:hAnsi="Rockwell"/>
                <w:sz w:val="20"/>
                <w:szCs w:val="20"/>
              </w:rPr>
            </w:pPr>
            <w:r>
              <w:rPr>
                <w:rFonts w:ascii="Rockwell" w:hAnsi="Rockwell"/>
                <w:sz w:val="20"/>
                <w:szCs w:val="20"/>
              </w:rPr>
              <w:t>GRS 2.3  081</w:t>
            </w:r>
          </w:p>
        </w:tc>
        <w:tc>
          <w:tcPr>
            <w:tcW w:w="2313" w:type="dxa"/>
          </w:tcPr>
          <w:p w:rsidR="00B353E8" w:rsidRPr="007F1EEA" w:rsidRDefault="00B353E8" w:rsidP="00B353E8">
            <w:pPr>
              <w:rPr>
                <w:rFonts w:ascii="Rockwell" w:hAnsi="Rockwell"/>
                <w:sz w:val="20"/>
                <w:szCs w:val="20"/>
              </w:rPr>
            </w:pPr>
            <w:r>
              <w:rPr>
                <w:rFonts w:ascii="Rockwell" w:hAnsi="Rockwell"/>
                <w:sz w:val="20"/>
                <w:szCs w:val="20"/>
              </w:rPr>
              <w:t>Telework / alternative worksite forms, requests and applications</w:t>
            </w:r>
          </w:p>
        </w:tc>
        <w:tc>
          <w:tcPr>
            <w:tcW w:w="2430" w:type="dxa"/>
            <w:tcBorders>
              <w:top w:val="single" w:sz="4" w:space="0" w:color="000000"/>
              <w:left w:val="single" w:sz="4" w:space="0" w:color="000000"/>
              <w:bottom w:val="single" w:sz="6" w:space="0" w:color="000000"/>
              <w:right w:val="single" w:sz="4" w:space="0" w:color="000000"/>
            </w:tcBorders>
          </w:tcPr>
          <w:p w:rsidR="00B353E8" w:rsidRPr="00EC4F5C" w:rsidRDefault="00B353E8" w:rsidP="00B353E8">
            <w:pPr>
              <w:pStyle w:val="Default"/>
              <w:rPr>
                <w:rFonts w:ascii="Rockwell" w:hAnsi="Rockwell"/>
                <w:sz w:val="20"/>
                <w:szCs w:val="20"/>
              </w:rPr>
            </w:pPr>
            <w:r>
              <w:rPr>
                <w:rFonts w:ascii="Rockwell" w:hAnsi="Rockwell"/>
                <w:sz w:val="20"/>
                <w:szCs w:val="20"/>
              </w:rPr>
              <w:t>Applications for, etc</w:t>
            </w:r>
          </w:p>
        </w:tc>
        <w:tc>
          <w:tcPr>
            <w:tcW w:w="1980" w:type="dxa"/>
          </w:tcPr>
          <w:p w:rsidR="00B353E8" w:rsidRPr="00C20E98" w:rsidRDefault="0028747F" w:rsidP="00B353E8">
            <w:pPr>
              <w:rPr>
                <w:rFonts w:ascii="Rockwell" w:hAnsi="Rockwell"/>
                <w:sz w:val="20"/>
                <w:szCs w:val="20"/>
              </w:rPr>
            </w:pPr>
            <w:r>
              <w:rPr>
                <w:rFonts w:ascii="Rockwell" w:hAnsi="Rockwell"/>
                <w:sz w:val="20"/>
                <w:szCs w:val="20"/>
              </w:rPr>
              <w:t>Supervisor and / or  Exec Assistant / HR central file</w:t>
            </w:r>
          </w:p>
        </w:tc>
        <w:tc>
          <w:tcPr>
            <w:tcW w:w="1710" w:type="dxa"/>
          </w:tcPr>
          <w:p w:rsidR="00B353E8" w:rsidRDefault="00B353E8" w:rsidP="00B353E8">
            <w:pPr>
              <w:pStyle w:val="Default"/>
            </w:pPr>
            <w:r>
              <w:rPr>
                <w:sz w:val="22"/>
                <w:szCs w:val="22"/>
              </w:rPr>
              <w:t>DAA-GRS</w:t>
            </w:r>
            <w:r>
              <w:rPr>
                <w:sz w:val="22"/>
                <w:szCs w:val="22"/>
              </w:rPr>
              <w:softHyphen/>
              <w:t>2015-0007</w:t>
            </w:r>
            <w:r>
              <w:rPr>
                <w:sz w:val="22"/>
                <w:szCs w:val="22"/>
              </w:rPr>
              <w:softHyphen/>
              <w:t xml:space="preserve">0022 </w:t>
            </w:r>
          </w:p>
          <w:p w:rsidR="00B353E8" w:rsidRDefault="00B353E8" w:rsidP="00B353E8">
            <w:pPr>
              <w:pStyle w:val="Default"/>
            </w:pPr>
            <w:r>
              <w:rPr>
                <w:b/>
                <w:bCs/>
                <w:sz w:val="22"/>
                <w:szCs w:val="22"/>
              </w:rPr>
              <w:t xml:space="preserve">Temporary. </w:t>
            </w:r>
            <w:r>
              <w:rPr>
                <w:sz w:val="22"/>
                <w:szCs w:val="22"/>
              </w:rPr>
              <w:t xml:space="preserve">Destroy 1 year after end of employee's participation in the program, but longer retention is authorized if required for business use. </w:t>
            </w:r>
          </w:p>
          <w:p w:rsidR="00B353E8" w:rsidRPr="00420DC1" w:rsidRDefault="00B353E8" w:rsidP="00B353E8">
            <w:pPr>
              <w:rPr>
                <w:rFonts w:ascii="Rockwell" w:hAnsi="Rockwell"/>
                <w:sz w:val="18"/>
                <w:szCs w:val="18"/>
              </w:rPr>
            </w:pPr>
          </w:p>
        </w:tc>
      </w:tr>
      <w:tr w:rsidR="00B353E8" w:rsidRPr="007F1EEA" w:rsidTr="008429D1">
        <w:trPr>
          <w:trHeight w:val="378"/>
        </w:trPr>
        <w:tc>
          <w:tcPr>
            <w:tcW w:w="1278" w:type="dxa"/>
            <w:vAlign w:val="center"/>
          </w:tcPr>
          <w:p w:rsidR="00B353E8" w:rsidRPr="007F1EEA" w:rsidRDefault="00B353E8" w:rsidP="00B353E8">
            <w:pPr>
              <w:rPr>
                <w:rFonts w:ascii="Rockwell" w:hAnsi="Rockwell"/>
                <w:sz w:val="20"/>
                <w:szCs w:val="20"/>
              </w:rPr>
            </w:pPr>
          </w:p>
        </w:tc>
        <w:tc>
          <w:tcPr>
            <w:tcW w:w="1507" w:type="dxa"/>
          </w:tcPr>
          <w:p w:rsidR="00B353E8" w:rsidRPr="007F1EEA" w:rsidRDefault="00B353E8" w:rsidP="00B353E8">
            <w:pPr>
              <w:rPr>
                <w:rFonts w:ascii="Rockwell" w:hAnsi="Rockwell"/>
                <w:sz w:val="20"/>
                <w:szCs w:val="20"/>
              </w:rPr>
            </w:pPr>
            <w:r>
              <w:rPr>
                <w:rFonts w:ascii="Rockwell" w:hAnsi="Rockwell"/>
                <w:sz w:val="20"/>
                <w:szCs w:val="20"/>
              </w:rPr>
              <w:t>GRS 2.4  030</w:t>
            </w:r>
          </w:p>
        </w:tc>
        <w:tc>
          <w:tcPr>
            <w:tcW w:w="2313" w:type="dxa"/>
          </w:tcPr>
          <w:p w:rsidR="00B353E8" w:rsidRPr="007F1EEA" w:rsidRDefault="00B353E8" w:rsidP="00B353E8">
            <w:pPr>
              <w:rPr>
                <w:rFonts w:ascii="Rockwell" w:hAnsi="Rockwell"/>
                <w:sz w:val="20"/>
                <w:szCs w:val="20"/>
              </w:rPr>
            </w:pPr>
            <w:r>
              <w:rPr>
                <w:rFonts w:ascii="Rockwell" w:hAnsi="Rockwell"/>
                <w:sz w:val="20"/>
                <w:szCs w:val="20"/>
              </w:rPr>
              <w:t>Time and attendance records</w:t>
            </w:r>
          </w:p>
        </w:tc>
        <w:tc>
          <w:tcPr>
            <w:tcW w:w="2430" w:type="dxa"/>
            <w:tcBorders>
              <w:top w:val="single" w:sz="4" w:space="0" w:color="000000"/>
              <w:left w:val="single" w:sz="4" w:space="0" w:color="000000"/>
              <w:bottom w:val="single" w:sz="6" w:space="0" w:color="000000"/>
              <w:right w:val="single" w:sz="4" w:space="0" w:color="000000"/>
            </w:tcBorders>
          </w:tcPr>
          <w:p w:rsidR="00B353E8" w:rsidRPr="00EC4F5C" w:rsidRDefault="00B353E8" w:rsidP="00B353E8">
            <w:pPr>
              <w:pStyle w:val="Default"/>
              <w:rPr>
                <w:rFonts w:ascii="Rockwell" w:hAnsi="Rockwell"/>
                <w:sz w:val="20"/>
                <w:szCs w:val="20"/>
              </w:rPr>
            </w:pPr>
            <w:r>
              <w:rPr>
                <w:rFonts w:ascii="Rockwell" w:hAnsi="Rockwell"/>
                <w:sz w:val="20"/>
                <w:szCs w:val="20"/>
              </w:rPr>
              <w:t>Time cards, leave approvals</w:t>
            </w:r>
          </w:p>
        </w:tc>
        <w:tc>
          <w:tcPr>
            <w:tcW w:w="1980" w:type="dxa"/>
          </w:tcPr>
          <w:p w:rsidR="00B353E8" w:rsidRPr="00C20E98" w:rsidRDefault="0028747F" w:rsidP="00B353E8">
            <w:pPr>
              <w:rPr>
                <w:rFonts w:ascii="Rockwell" w:hAnsi="Rockwell"/>
                <w:sz w:val="20"/>
                <w:szCs w:val="20"/>
              </w:rPr>
            </w:pPr>
            <w:r>
              <w:rPr>
                <w:rFonts w:ascii="Rockwell" w:hAnsi="Rockwell"/>
                <w:sz w:val="20"/>
                <w:szCs w:val="20"/>
              </w:rPr>
              <w:t>WEbTA electronic system</w:t>
            </w:r>
          </w:p>
        </w:tc>
        <w:tc>
          <w:tcPr>
            <w:tcW w:w="1710" w:type="dxa"/>
          </w:tcPr>
          <w:p w:rsidR="00B353E8" w:rsidRDefault="00B353E8" w:rsidP="00B353E8">
            <w:pPr>
              <w:pStyle w:val="Default"/>
            </w:pPr>
            <w:r>
              <w:rPr>
                <w:sz w:val="22"/>
                <w:szCs w:val="22"/>
              </w:rPr>
              <w:t>DAA-GRS</w:t>
            </w:r>
            <w:r>
              <w:rPr>
                <w:sz w:val="22"/>
                <w:szCs w:val="22"/>
              </w:rPr>
              <w:softHyphen/>
              <w:t>2016-0015</w:t>
            </w:r>
            <w:r>
              <w:rPr>
                <w:sz w:val="22"/>
                <w:szCs w:val="22"/>
              </w:rPr>
              <w:softHyphen/>
              <w:t xml:space="preserve">0003 </w:t>
            </w:r>
          </w:p>
          <w:p w:rsidR="00B353E8" w:rsidRDefault="00B353E8" w:rsidP="00B353E8">
            <w:pPr>
              <w:pStyle w:val="Default"/>
            </w:pPr>
            <w:r>
              <w:rPr>
                <w:b/>
                <w:bCs/>
                <w:sz w:val="22"/>
                <w:szCs w:val="22"/>
              </w:rPr>
              <w:t>Temporary</w:t>
            </w:r>
            <w:r>
              <w:rPr>
                <w:sz w:val="22"/>
                <w:szCs w:val="22"/>
              </w:rPr>
              <w:t xml:space="preserve">. Destroy after GAO audit or when 3 years old, whichever is sooner. </w:t>
            </w:r>
          </w:p>
          <w:p w:rsidR="00B353E8" w:rsidRPr="00420DC1" w:rsidRDefault="00B353E8" w:rsidP="00B353E8">
            <w:pPr>
              <w:rPr>
                <w:rFonts w:ascii="Rockwell" w:hAnsi="Rockwell"/>
                <w:sz w:val="18"/>
                <w:szCs w:val="18"/>
              </w:rPr>
            </w:pPr>
          </w:p>
        </w:tc>
      </w:tr>
      <w:tr w:rsidR="00837C23" w:rsidRPr="007F1EEA" w:rsidTr="00701B59">
        <w:trPr>
          <w:trHeight w:val="378"/>
        </w:trPr>
        <w:tc>
          <w:tcPr>
            <w:tcW w:w="1278" w:type="dxa"/>
            <w:vAlign w:val="center"/>
          </w:tcPr>
          <w:p w:rsidR="00837C23" w:rsidRPr="007F1EEA" w:rsidRDefault="00837C23" w:rsidP="00837C23">
            <w:pPr>
              <w:rPr>
                <w:rFonts w:ascii="Rockwell" w:hAnsi="Rockwell"/>
                <w:sz w:val="20"/>
                <w:szCs w:val="20"/>
              </w:rPr>
            </w:pPr>
          </w:p>
        </w:tc>
        <w:tc>
          <w:tcPr>
            <w:tcW w:w="1507" w:type="dxa"/>
          </w:tcPr>
          <w:p w:rsidR="00837C23" w:rsidRPr="007F1EEA" w:rsidRDefault="00837C23" w:rsidP="00837C23">
            <w:pPr>
              <w:rPr>
                <w:rFonts w:ascii="Rockwell" w:hAnsi="Rockwell"/>
                <w:sz w:val="20"/>
                <w:szCs w:val="20"/>
              </w:rPr>
            </w:pPr>
            <w:r>
              <w:rPr>
                <w:rFonts w:ascii="Rockwell" w:hAnsi="Rockwell"/>
                <w:sz w:val="20"/>
                <w:szCs w:val="20"/>
              </w:rPr>
              <w:t>GRS 2.4  071</w:t>
            </w:r>
          </w:p>
        </w:tc>
        <w:tc>
          <w:tcPr>
            <w:tcW w:w="2313" w:type="dxa"/>
          </w:tcPr>
          <w:p w:rsidR="00837C23" w:rsidRPr="007F1EEA" w:rsidRDefault="00837C23" w:rsidP="00837C23">
            <w:pPr>
              <w:rPr>
                <w:rFonts w:ascii="Rockwell" w:hAnsi="Rockwell"/>
                <w:sz w:val="20"/>
                <w:szCs w:val="20"/>
              </w:rPr>
            </w:pPr>
            <w:r>
              <w:rPr>
                <w:rFonts w:ascii="Rockwell" w:hAnsi="Rockwell"/>
                <w:sz w:val="20"/>
                <w:szCs w:val="20"/>
              </w:rPr>
              <w:t>Donated leave</w:t>
            </w:r>
          </w:p>
        </w:tc>
        <w:tc>
          <w:tcPr>
            <w:tcW w:w="2430" w:type="dxa"/>
            <w:tcBorders>
              <w:top w:val="single" w:sz="4" w:space="0" w:color="000000"/>
              <w:left w:val="single" w:sz="4" w:space="0" w:color="000000"/>
              <w:bottom w:val="single" w:sz="6" w:space="0" w:color="000000"/>
              <w:right w:val="single" w:sz="4" w:space="0" w:color="000000"/>
            </w:tcBorders>
          </w:tcPr>
          <w:p w:rsidR="00837C23" w:rsidRPr="00EC4F5C" w:rsidRDefault="00837C23" w:rsidP="00837C23">
            <w:pPr>
              <w:pStyle w:val="Default"/>
              <w:rPr>
                <w:rFonts w:ascii="Rockwell" w:hAnsi="Rockwell"/>
                <w:sz w:val="20"/>
                <w:szCs w:val="20"/>
              </w:rPr>
            </w:pPr>
            <w:r>
              <w:rPr>
                <w:rFonts w:ascii="Rockwell" w:hAnsi="Rockwell"/>
                <w:sz w:val="20"/>
                <w:szCs w:val="20"/>
              </w:rPr>
              <w:t>Individual case files</w:t>
            </w:r>
          </w:p>
        </w:tc>
        <w:tc>
          <w:tcPr>
            <w:tcW w:w="1980" w:type="dxa"/>
          </w:tcPr>
          <w:p w:rsidR="00837C23" w:rsidRPr="00C20E98" w:rsidRDefault="0028747F" w:rsidP="00837C23">
            <w:pPr>
              <w:rPr>
                <w:rFonts w:ascii="Rockwell" w:hAnsi="Rockwell"/>
                <w:sz w:val="20"/>
                <w:szCs w:val="20"/>
              </w:rPr>
            </w:pPr>
            <w:r>
              <w:rPr>
                <w:rFonts w:ascii="Rockwell" w:hAnsi="Rockwell"/>
                <w:sz w:val="20"/>
                <w:szCs w:val="20"/>
              </w:rPr>
              <w:t>Supervisor and / or  Exec Assistant / HR central file</w:t>
            </w:r>
          </w:p>
        </w:tc>
        <w:tc>
          <w:tcPr>
            <w:tcW w:w="1710" w:type="dxa"/>
          </w:tcPr>
          <w:p w:rsidR="00837C23" w:rsidRDefault="00837C23" w:rsidP="00837C23">
            <w:pPr>
              <w:pStyle w:val="Default"/>
            </w:pPr>
            <w:r>
              <w:rPr>
                <w:sz w:val="22"/>
                <w:szCs w:val="22"/>
              </w:rPr>
              <w:t>DAA-GRS</w:t>
            </w:r>
            <w:r>
              <w:rPr>
                <w:sz w:val="22"/>
                <w:szCs w:val="22"/>
              </w:rPr>
              <w:softHyphen/>
              <w:t>2016-0015</w:t>
            </w:r>
            <w:r>
              <w:rPr>
                <w:sz w:val="22"/>
                <w:szCs w:val="22"/>
              </w:rPr>
              <w:softHyphen/>
              <w:t xml:space="preserve">0009 </w:t>
            </w:r>
          </w:p>
          <w:p w:rsidR="00837C23" w:rsidRDefault="00837C23" w:rsidP="00837C23">
            <w:pPr>
              <w:pStyle w:val="Default"/>
            </w:pPr>
            <w:r>
              <w:rPr>
                <w:b/>
                <w:bCs/>
                <w:sz w:val="22"/>
                <w:szCs w:val="22"/>
              </w:rPr>
              <w:t>Temporary</w:t>
            </w:r>
            <w:r>
              <w:rPr>
                <w:sz w:val="22"/>
                <w:szCs w:val="22"/>
              </w:rPr>
              <w:t xml:space="preserve">. Destroy 1 year after the employee receiving leave is no longer participating in the program, but longer retention is authorized if required for business use. </w:t>
            </w:r>
          </w:p>
          <w:p w:rsidR="00837C23" w:rsidRPr="00420DC1" w:rsidRDefault="00837C23" w:rsidP="00837C23">
            <w:pPr>
              <w:rPr>
                <w:rFonts w:ascii="Rockwell" w:hAnsi="Rockwell"/>
                <w:sz w:val="18"/>
                <w:szCs w:val="18"/>
              </w:rPr>
            </w:pPr>
          </w:p>
        </w:tc>
      </w:tr>
      <w:tr w:rsidR="00283A96" w:rsidRPr="007F1EEA" w:rsidTr="00377B43">
        <w:trPr>
          <w:trHeight w:val="378"/>
        </w:trPr>
        <w:tc>
          <w:tcPr>
            <w:tcW w:w="1278" w:type="dxa"/>
            <w:vAlign w:val="center"/>
          </w:tcPr>
          <w:p w:rsidR="00283A96" w:rsidRPr="007F1EEA" w:rsidRDefault="00283A96" w:rsidP="00283A96">
            <w:pPr>
              <w:rPr>
                <w:rFonts w:ascii="Rockwell" w:hAnsi="Rockwell"/>
                <w:sz w:val="20"/>
                <w:szCs w:val="20"/>
              </w:rPr>
            </w:pPr>
          </w:p>
        </w:tc>
        <w:tc>
          <w:tcPr>
            <w:tcW w:w="1507" w:type="dxa"/>
          </w:tcPr>
          <w:p w:rsidR="00283A96" w:rsidRPr="007F1EEA" w:rsidRDefault="00283A96" w:rsidP="00283A96">
            <w:pPr>
              <w:rPr>
                <w:rFonts w:ascii="Rockwell" w:hAnsi="Rockwell"/>
                <w:sz w:val="20"/>
                <w:szCs w:val="20"/>
              </w:rPr>
            </w:pPr>
            <w:r>
              <w:rPr>
                <w:rFonts w:ascii="Rockwell" w:hAnsi="Rockwell"/>
                <w:sz w:val="20"/>
                <w:szCs w:val="20"/>
              </w:rPr>
              <w:t>GRS 2.4  131</w:t>
            </w:r>
          </w:p>
        </w:tc>
        <w:tc>
          <w:tcPr>
            <w:tcW w:w="2313" w:type="dxa"/>
          </w:tcPr>
          <w:p w:rsidR="00283A96" w:rsidRPr="007F1EEA" w:rsidRDefault="00283A96" w:rsidP="00283A96">
            <w:pPr>
              <w:rPr>
                <w:rFonts w:ascii="Rockwell" w:hAnsi="Rockwell"/>
                <w:sz w:val="20"/>
                <w:szCs w:val="20"/>
              </w:rPr>
            </w:pPr>
            <w:r>
              <w:rPr>
                <w:rFonts w:ascii="Rockwell" w:hAnsi="Rockwell"/>
                <w:sz w:val="20"/>
                <w:szCs w:val="20"/>
              </w:rPr>
              <w:t>Transportation subsidy program individual case files</w:t>
            </w:r>
          </w:p>
        </w:tc>
        <w:tc>
          <w:tcPr>
            <w:tcW w:w="2430" w:type="dxa"/>
            <w:tcBorders>
              <w:top w:val="single" w:sz="4" w:space="0" w:color="000000"/>
              <w:left w:val="single" w:sz="4" w:space="0" w:color="000000"/>
              <w:bottom w:val="single" w:sz="6" w:space="0" w:color="000000"/>
              <w:right w:val="single" w:sz="4" w:space="0" w:color="000000"/>
            </w:tcBorders>
          </w:tcPr>
          <w:p w:rsidR="00283A96" w:rsidRPr="00EC4F5C" w:rsidRDefault="00283A96" w:rsidP="00283A96">
            <w:pPr>
              <w:pStyle w:val="Default"/>
              <w:rPr>
                <w:rFonts w:ascii="Rockwell" w:hAnsi="Rockwell"/>
                <w:sz w:val="20"/>
                <w:szCs w:val="20"/>
              </w:rPr>
            </w:pPr>
            <w:r>
              <w:rPr>
                <w:rFonts w:ascii="Rockwell" w:hAnsi="Rockwell"/>
                <w:sz w:val="20"/>
                <w:szCs w:val="20"/>
              </w:rPr>
              <w:t>Applications and supporting documents</w:t>
            </w:r>
          </w:p>
        </w:tc>
        <w:tc>
          <w:tcPr>
            <w:tcW w:w="1980" w:type="dxa"/>
          </w:tcPr>
          <w:p w:rsidR="00283A96" w:rsidRPr="00C20E98" w:rsidRDefault="0028747F" w:rsidP="00283A96">
            <w:pPr>
              <w:rPr>
                <w:rFonts w:ascii="Rockwell" w:hAnsi="Rockwell"/>
                <w:sz w:val="20"/>
                <w:szCs w:val="20"/>
              </w:rPr>
            </w:pPr>
            <w:r>
              <w:rPr>
                <w:rFonts w:ascii="Rockwell" w:hAnsi="Rockwell"/>
                <w:sz w:val="20"/>
                <w:szCs w:val="20"/>
              </w:rPr>
              <w:t>Supervisor and / or  Exec Assistant / HR central file</w:t>
            </w:r>
          </w:p>
        </w:tc>
        <w:tc>
          <w:tcPr>
            <w:tcW w:w="1710" w:type="dxa"/>
          </w:tcPr>
          <w:p w:rsidR="00283A96" w:rsidRDefault="00283A96" w:rsidP="00283A96">
            <w:pPr>
              <w:pStyle w:val="Default"/>
            </w:pPr>
            <w:r>
              <w:rPr>
                <w:sz w:val="22"/>
                <w:szCs w:val="22"/>
              </w:rPr>
              <w:t>DAA-GRS</w:t>
            </w:r>
            <w:r>
              <w:rPr>
                <w:sz w:val="22"/>
                <w:szCs w:val="22"/>
              </w:rPr>
              <w:softHyphen/>
              <w:t>2016-0015</w:t>
            </w:r>
            <w:r>
              <w:rPr>
                <w:sz w:val="22"/>
                <w:szCs w:val="22"/>
              </w:rPr>
              <w:softHyphen/>
              <w:t xml:space="preserve">0018 </w:t>
            </w:r>
          </w:p>
          <w:p w:rsidR="00283A96" w:rsidRDefault="00283A96" w:rsidP="00283A96">
            <w:pPr>
              <w:pStyle w:val="Default"/>
            </w:pPr>
            <w:r>
              <w:rPr>
                <w:b/>
                <w:bCs/>
                <w:sz w:val="22"/>
                <w:szCs w:val="22"/>
              </w:rPr>
              <w:t>Temporary</w:t>
            </w:r>
            <w:r>
              <w:rPr>
                <w:sz w:val="22"/>
                <w:szCs w:val="22"/>
              </w:rPr>
              <w:t xml:space="preserve">. Destroy 2 years after employee participation concludes, but longer </w:t>
            </w:r>
          </w:p>
          <w:p w:rsidR="00283A96" w:rsidRDefault="00283A96" w:rsidP="00283A96">
            <w:pPr>
              <w:pStyle w:val="Default"/>
            </w:pPr>
            <w:r>
              <w:rPr>
                <w:sz w:val="22"/>
                <w:szCs w:val="22"/>
              </w:rPr>
              <w:t xml:space="preserve">retention is authorized if required for business use. </w:t>
            </w:r>
          </w:p>
          <w:p w:rsidR="00283A96" w:rsidRDefault="00283A96" w:rsidP="00283A96">
            <w:pPr>
              <w:pStyle w:val="Default"/>
            </w:pPr>
          </w:p>
          <w:p w:rsidR="00283A96" w:rsidRPr="00420DC1" w:rsidRDefault="00283A96" w:rsidP="00283A96">
            <w:pPr>
              <w:rPr>
                <w:rFonts w:ascii="Rockwell" w:hAnsi="Rockwell"/>
                <w:sz w:val="18"/>
                <w:szCs w:val="18"/>
              </w:rPr>
            </w:pPr>
          </w:p>
        </w:tc>
      </w:tr>
      <w:tr w:rsidR="00283A96" w:rsidRPr="007F1EEA" w:rsidTr="00731C31">
        <w:trPr>
          <w:trHeight w:val="378"/>
        </w:trPr>
        <w:tc>
          <w:tcPr>
            <w:tcW w:w="1278" w:type="dxa"/>
            <w:vAlign w:val="center"/>
          </w:tcPr>
          <w:p w:rsidR="00283A96" w:rsidRPr="007F1EEA" w:rsidRDefault="00283A96" w:rsidP="00283A96">
            <w:pPr>
              <w:rPr>
                <w:rFonts w:ascii="Rockwell" w:hAnsi="Rockwell"/>
                <w:sz w:val="20"/>
                <w:szCs w:val="20"/>
              </w:rPr>
            </w:pPr>
          </w:p>
        </w:tc>
        <w:tc>
          <w:tcPr>
            <w:tcW w:w="1507" w:type="dxa"/>
          </w:tcPr>
          <w:p w:rsidR="00283A96" w:rsidRPr="007F1EEA" w:rsidRDefault="00283A96" w:rsidP="00283A96">
            <w:pPr>
              <w:rPr>
                <w:rFonts w:ascii="Rockwell" w:hAnsi="Rockwell"/>
                <w:sz w:val="20"/>
                <w:szCs w:val="20"/>
              </w:rPr>
            </w:pPr>
            <w:r>
              <w:rPr>
                <w:rFonts w:ascii="Rockwell" w:hAnsi="Rockwell"/>
                <w:sz w:val="20"/>
                <w:szCs w:val="20"/>
              </w:rPr>
              <w:t>GRS 2.5  020</w:t>
            </w:r>
          </w:p>
        </w:tc>
        <w:tc>
          <w:tcPr>
            <w:tcW w:w="2313" w:type="dxa"/>
          </w:tcPr>
          <w:p w:rsidR="00283A96" w:rsidRPr="007F1EEA" w:rsidRDefault="00283A96" w:rsidP="00283A96">
            <w:pPr>
              <w:rPr>
                <w:rFonts w:ascii="Rockwell" w:hAnsi="Rockwell"/>
                <w:sz w:val="20"/>
                <w:szCs w:val="20"/>
              </w:rPr>
            </w:pPr>
            <w:r>
              <w:rPr>
                <w:rFonts w:ascii="Rockwell" w:hAnsi="Rockwell"/>
                <w:sz w:val="20"/>
                <w:szCs w:val="20"/>
              </w:rPr>
              <w:t>Individual employee separation case files</w:t>
            </w:r>
          </w:p>
        </w:tc>
        <w:tc>
          <w:tcPr>
            <w:tcW w:w="2430" w:type="dxa"/>
            <w:tcBorders>
              <w:top w:val="single" w:sz="4" w:space="0" w:color="000000"/>
              <w:left w:val="single" w:sz="4" w:space="0" w:color="000000"/>
              <w:bottom w:val="single" w:sz="6" w:space="0" w:color="000000"/>
              <w:right w:val="single" w:sz="4" w:space="0" w:color="000000"/>
            </w:tcBorders>
          </w:tcPr>
          <w:p w:rsidR="00283A96" w:rsidRPr="00EC4F5C" w:rsidRDefault="00283A96" w:rsidP="00283A96">
            <w:pPr>
              <w:pStyle w:val="Default"/>
              <w:rPr>
                <w:rFonts w:ascii="Rockwell" w:hAnsi="Rockwell"/>
                <w:sz w:val="20"/>
                <w:szCs w:val="20"/>
              </w:rPr>
            </w:pPr>
            <w:r>
              <w:rPr>
                <w:rFonts w:ascii="Rockwell" w:hAnsi="Rockwell"/>
                <w:sz w:val="20"/>
                <w:szCs w:val="20"/>
              </w:rPr>
              <w:t>Checklists and certifications</w:t>
            </w:r>
          </w:p>
        </w:tc>
        <w:tc>
          <w:tcPr>
            <w:tcW w:w="1980" w:type="dxa"/>
          </w:tcPr>
          <w:p w:rsidR="00283A96" w:rsidRPr="00C20E98" w:rsidRDefault="0028747F" w:rsidP="00283A96">
            <w:pPr>
              <w:rPr>
                <w:rFonts w:ascii="Rockwell" w:hAnsi="Rockwell"/>
                <w:sz w:val="20"/>
                <w:szCs w:val="20"/>
              </w:rPr>
            </w:pPr>
            <w:r>
              <w:rPr>
                <w:rFonts w:ascii="Rockwell" w:hAnsi="Rockwell"/>
                <w:sz w:val="20"/>
                <w:szCs w:val="20"/>
              </w:rPr>
              <w:t>Supervisor and / or  Exec Assistant / HR central file</w:t>
            </w:r>
            <w:r w:rsidR="008C1A65">
              <w:rPr>
                <w:rFonts w:ascii="Rockwell" w:hAnsi="Rockwell"/>
                <w:sz w:val="20"/>
                <w:szCs w:val="20"/>
              </w:rPr>
              <w:t xml:space="preserve"> and some to OASAM</w:t>
            </w:r>
          </w:p>
        </w:tc>
        <w:tc>
          <w:tcPr>
            <w:tcW w:w="1710" w:type="dxa"/>
          </w:tcPr>
          <w:p w:rsidR="00283A96" w:rsidRDefault="00283A96" w:rsidP="00283A96">
            <w:pPr>
              <w:pStyle w:val="Default"/>
            </w:pPr>
            <w:r>
              <w:rPr>
                <w:sz w:val="22"/>
                <w:szCs w:val="22"/>
              </w:rPr>
              <w:t>DAA-GRS</w:t>
            </w:r>
            <w:r>
              <w:rPr>
                <w:sz w:val="22"/>
                <w:szCs w:val="22"/>
              </w:rPr>
              <w:softHyphen/>
              <w:t>2014-0004</w:t>
            </w:r>
            <w:r>
              <w:rPr>
                <w:sz w:val="22"/>
                <w:szCs w:val="22"/>
              </w:rPr>
              <w:softHyphen/>
              <w:t xml:space="preserve">0003 </w:t>
            </w:r>
          </w:p>
          <w:p w:rsidR="00283A96" w:rsidRDefault="00283A96" w:rsidP="00283A96">
            <w:pPr>
              <w:pStyle w:val="Default"/>
            </w:pPr>
            <w:r>
              <w:rPr>
                <w:b/>
                <w:bCs/>
                <w:sz w:val="22"/>
                <w:szCs w:val="22"/>
              </w:rPr>
              <w:t>Temporary</w:t>
            </w:r>
            <w:r>
              <w:rPr>
                <w:sz w:val="22"/>
                <w:szCs w:val="22"/>
              </w:rPr>
              <w:t xml:space="preserve">. Destroy 1 year after date of separation or transfer, but longer retention is authorized if </w:t>
            </w:r>
            <w:r>
              <w:rPr>
                <w:sz w:val="22"/>
                <w:szCs w:val="22"/>
              </w:rPr>
              <w:lastRenderedPageBreak/>
              <w:t xml:space="preserve">required for business use. </w:t>
            </w:r>
          </w:p>
          <w:p w:rsidR="00283A96" w:rsidRDefault="00283A96" w:rsidP="00283A96">
            <w:pPr>
              <w:pStyle w:val="Default"/>
            </w:pPr>
          </w:p>
          <w:p w:rsidR="00283A96" w:rsidRPr="00420DC1" w:rsidRDefault="00283A96" w:rsidP="00283A96">
            <w:pPr>
              <w:rPr>
                <w:rFonts w:ascii="Rockwell" w:hAnsi="Rockwell"/>
                <w:sz w:val="18"/>
                <w:szCs w:val="18"/>
              </w:rPr>
            </w:pPr>
          </w:p>
        </w:tc>
      </w:tr>
      <w:tr w:rsidR="00283A96" w:rsidRPr="007F1EEA" w:rsidTr="00B41794">
        <w:trPr>
          <w:trHeight w:val="378"/>
        </w:trPr>
        <w:tc>
          <w:tcPr>
            <w:tcW w:w="1278" w:type="dxa"/>
            <w:vAlign w:val="center"/>
          </w:tcPr>
          <w:p w:rsidR="00283A96" w:rsidRPr="007F1EEA" w:rsidRDefault="00283A96" w:rsidP="00283A96">
            <w:pPr>
              <w:rPr>
                <w:rFonts w:ascii="Rockwell" w:hAnsi="Rockwell"/>
                <w:sz w:val="20"/>
                <w:szCs w:val="20"/>
              </w:rPr>
            </w:pPr>
          </w:p>
        </w:tc>
        <w:tc>
          <w:tcPr>
            <w:tcW w:w="1507" w:type="dxa"/>
          </w:tcPr>
          <w:p w:rsidR="00283A96" w:rsidRPr="007F1EEA" w:rsidRDefault="00283A96" w:rsidP="00283A96">
            <w:pPr>
              <w:rPr>
                <w:rFonts w:ascii="Rockwell" w:hAnsi="Rockwell"/>
                <w:sz w:val="20"/>
                <w:szCs w:val="20"/>
              </w:rPr>
            </w:pPr>
            <w:r>
              <w:rPr>
                <w:rFonts w:ascii="Rockwell" w:hAnsi="Rockwell"/>
                <w:sz w:val="20"/>
                <w:szCs w:val="20"/>
              </w:rPr>
              <w:t>GRS 2.6  020</w:t>
            </w:r>
          </w:p>
        </w:tc>
        <w:tc>
          <w:tcPr>
            <w:tcW w:w="2313" w:type="dxa"/>
          </w:tcPr>
          <w:p w:rsidR="00283A96" w:rsidRPr="007F1EEA" w:rsidRDefault="00283A96" w:rsidP="00283A96">
            <w:pPr>
              <w:rPr>
                <w:rFonts w:ascii="Rockwell" w:hAnsi="Rockwell"/>
                <w:sz w:val="20"/>
                <w:szCs w:val="20"/>
              </w:rPr>
            </w:pPr>
            <w:r>
              <w:rPr>
                <w:rFonts w:ascii="Rockwell" w:hAnsi="Rockwell"/>
                <w:sz w:val="20"/>
                <w:szCs w:val="20"/>
              </w:rPr>
              <w:t>Individual employee training records</w:t>
            </w:r>
          </w:p>
        </w:tc>
        <w:tc>
          <w:tcPr>
            <w:tcW w:w="2430" w:type="dxa"/>
            <w:tcBorders>
              <w:top w:val="single" w:sz="4" w:space="0" w:color="000000"/>
              <w:left w:val="single" w:sz="4" w:space="0" w:color="000000"/>
              <w:bottom w:val="single" w:sz="6" w:space="0" w:color="000000"/>
              <w:right w:val="single" w:sz="4" w:space="0" w:color="000000"/>
            </w:tcBorders>
          </w:tcPr>
          <w:p w:rsidR="00283A96" w:rsidRPr="00EC4F5C" w:rsidRDefault="00283A96" w:rsidP="00283A96">
            <w:pPr>
              <w:pStyle w:val="Default"/>
              <w:rPr>
                <w:rFonts w:ascii="Rockwell" w:hAnsi="Rockwell"/>
                <w:sz w:val="20"/>
                <w:szCs w:val="20"/>
              </w:rPr>
            </w:pPr>
            <w:r>
              <w:rPr>
                <w:rFonts w:ascii="Rockwell" w:hAnsi="Rockwell"/>
                <w:sz w:val="20"/>
                <w:szCs w:val="20"/>
              </w:rPr>
              <w:t>Completion certificates, etc</w:t>
            </w:r>
          </w:p>
        </w:tc>
        <w:tc>
          <w:tcPr>
            <w:tcW w:w="1980" w:type="dxa"/>
          </w:tcPr>
          <w:p w:rsidR="00283A96" w:rsidRPr="00C20E98" w:rsidRDefault="0028747F" w:rsidP="00283A96">
            <w:pPr>
              <w:rPr>
                <w:rFonts w:ascii="Rockwell" w:hAnsi="Rockwell"/>
                <w:sz w:val="20"/>
                <w:szCs w:val="20"/>
              </w:rPr>
            </w:pPr>
            <w:r>
              <w:rPr>
                <w:rFonts w:ascii="Rockwell" w:hAnsi="Rockwell"/>
                <w:sz w:val="20"/>
                <w:szCs w:val="20"/>
              </w:rPr>
              <w:t>LearningLink online system</w:t>
            </w:r>
          </w:p>
        </w:tc>
        <w:tc>
          <w:tcPr>
            <w:tcW w:w="1710" w:type="dxa"/>
          </w:tcPr>
          <w:p w:rsidR="00283A96" w:rsidRDefault="00283A96" w:rsidP="00283A96">
            <w:pPr>
              <w:pStyle w:val="Default"/>
            </w:pPr>
            <w:r>
              <w:rPr>
                <w:sz w:val="22"/>
                <w:szCs w:val="22"/>
              </w:rPr>
              <w:t>DAA-GRS-2016</w:t>
            </w:r>
            <w:r>
              <w:rPr>
                <w:sz w:val="22"/>
                <w:szCs w:val="22"/>
              </w:rPr>
              <w:softHyphen/>
              <w:t xml:space="preserve">0014-0003 </w:t>
            </w:r>
          </w:p>
          <w:p w:rsidR="00283A96" w:rsidRDefault="00283A96" w:rsidP="00283A96">
            <w:pPr>
              <w:pStyle w:val="Default"/>
            </w:pPr>
            <w:r>
              <w:rPr>
                <w:b/>
                <w:bCs/>
                <w:sz w:val="22"/>
                <w:szCs w:val="22"/>
              </w:rPr>
              <w:t xml:space="preserve">Temporary. </w:t>
            </w:r>
            <w:r>
              <w:rPr>
                <w:sz w:val="22"/>
                <w:szCs w:val="22"/>
              </w:rPr>
              <w:t xml:space="preserve">Destroy when superseded, 3 years old, or 1 year after separation, whichever comes first, but longer retention is authorized if required for business use. </w:t>
            </w:r>
          </w:p>
          <w:p w:rsidR="00283A96" w:rsidRPr="00420DC1" w:rsidRDefault="00283A96" w:rsidP="00283A96">
            <w:pPr>
              <w:rPr>
                <w:rFonts w:ascii="Rockwell" w:hAnsi="Rockwell"/>
                <w:sz w:val="18"/>
                <w:szCs w:val="18"/>
              </w:rPr>
            </w:pPr>
          </w:p>
        </w:tc>
      </w:tr>
      <w:tr w:rsidR="00283A96" w:rsidRPr="007F1EEA" w:rsidTr="000D77AD">
        <w:trPr>
          <w:trHeight w:val="378"/>
        </w:trPr>
        <w:tc>
          <w:tcPr>
            <w:tcW w:w="1278" w:type="dxa"/>
            <w:vAlign w:val="center"/>
          </w:tcPr>
          <w:p w:rsidR="00283A96" w:rsidRPr="007F1EEA" w:rsidRDefault="00283A96" w:rsidP="00283A96">
            <w:pPr>
              <w:rPr>
                <w:rFonts w:ascii="Rockwell" w:hAnsi="Rockwell"/>
                <w:sz w:val="20"/>
                <w:szCs w:val="20"/>
              </w:rPr>
            </w:pPr>
          </w:p>
        </w:tc>
        <w:tc>
          <w:tcPr>
            <w:tcW w:w="1507" w:type="dxa"/>
          </w:tcPr>
          <w:p w:rsidR="00283A96" w:rsidRPr="007F1EEA" w:rsidRDefault="00283A96" w:rsidP="00283A96">
            <w:pPr>
              <w:rPr>
                <w:rFonts w:ascii="Rockwell" w:hAnsi="Rockwell"/>
                <w:sz w:val="20"/>
                <w:szCs w:val="20"/>
              </w:rPr>
            </w:pPr>
            <w:r>
              <w:rPr>
                <w:rFonts w:ascii="Rockwell" w:hAnsi="Rockwell"/>
                <w:sz w:val="20"/>
                <w:szCs w:val="20"/>
              </w:rPr>
              <w:t>GRS 4.1 020</w:t>
            </w:r>
          </w:p>
        </w:tc>
        <w:tc>
          <w:tcPr>
            <w:tcW w:w="2313" w:type="dxa"/>
          </w:tcPr>
          <w:p w:rsidR="00283A96" w:rsidRPr="007F1EEA" w:rsidRDefault="00283A96" w:rsidP="00283A96">
            <w:pPr>
              <w:rPr>
                <w:rFonts w:ascii="Rockwell" w:hAnsi="Rockwell"/>
                <w:sz w:val="20"/>
                <w:szCs w:val="20"/>
              </w:rPr>
            </w:pPr>
            <w:r>
              <w:rPr>
                <w:rFonts w:ascii="Rockwell" w:hAnsi="Rockwell"/>
                <w:sz w:val="20"/>
                <w:szCs w:val="20"/>
              </w:rPr>
              <w:t>Records management program records</w:t>
            </w:r>
          </w:p>
        </w:tc>
        <w:tc>
          <w:tcPr>
            <w:tcW w:w="2430" w:type="dxa"/>
            <w:tcBorders>
              <w:top w:val="single" w:sz="4" w:space="0" w:color="000000"/>
              <w:left w:val="single" w:sz="4" w:space="0" w:color="000000"/>
              <w:bottom w:val="single" w:sz="6" w:space="0" w:color="000000"/>
              <w:right w:val="single" w:sz="4" w:space="0" w:color="000000"/>
            </w:tcBorders>
          </w:tcPr>
          <w:p w:rsidR="00283A96" w:rsidRPr="00EC4F5C" w:rsidRDefault="00283A96" w:rsidP="00283A96">
            <w:pPr>
              <w:pStyle w:val="Default"/>
              <w:rPr>
                <w:rFonts w:ascii="Rockwell" w:hAnsi="Rockwell"/>
                <w:sz w:val="20"/>
                <w:szCs w:val="20"/>
              </w:rPr>
            </w:pPr>
            <w:r>
              <w:rPr>
                <w:rFonts w:ascii="Rockwell" w:hAnsi="Rockwell"/>
                <w:sz w:val="20"/>
                <w:szCs w:val="20"/>
              </w:rPr>
              <w:t>Procedures and management of records</w:t>
            </w:r>
          </w:p>
        </w:tc>
        <w:tc>
          <w:tcPr>
            <w:tcW w:w="1980" w:type="dxa"/>
          </w:tcPr>
          <w:p w:rsidR="00283A96" w:rsidRPr="00C20E98" w:rsidRDefault="00BB636E" w:rsidP="00283A96">
            <w:pPr>
              <w:rPr>
                <w:rFonts w:ascii="Rockwell" w:hAnsi="Rockwell"/>
                <w:sz w:val="20"/>
                <w:szCs w:val="20"/>
              </w:rPr>
            </w:pPr>
            <w:r>
              <w:rPr>
                <w:rFonts w:ascii="Rockwell" w:hAnsi="Rockwell"/>
                <w:sz w:val="20"/>
                <w:szCs w:val="20"/>
              </w:rPr>
              <w:t>Internal admin central file</w:t>
            </w:r>
          </w:p>
        </w:tc>
        <w:tc>
          <w:tcPr>
            <w:tcW w:w="1710" w:type="dxa"/>
          </w:tcPr>
          <w:p w:rsidR="00283A96" w:rsidRDefault="00283A96" w:rsidP="00283A96">
            <w:pPr>
              <w:pStyle w:val="Default"/>
            </w:pPr>
            <w:r>
              <w:rPr>
                <w:sz w:val="22"/>
                <w:szCs w:val="22"/>
              </w:rPr>
              <w:t>DAA-GRS</w:t>
            </w:r>
            <w:r>
              <w:rPr>
                <w:sz w:val="22"/>
                <w:szCs w:val="22"/>
              </w:rPr>
              <w:softHyphen/>
              <w:t>2013-0002</w:t>
            </w:r>
            <w:r>
              <w:rPr>
                <w:sz w:val="22"/>
                <w:szCs w:val="22"/>
              </w:rPr>
              <w:softHyphen/>
              <w:t xml:space="preserve">0007 </w:t>
            </w:r>
          </w:p>
          <w:p w:rsidR="00283A96" w:rsidRDefault="00283A96" w:rsidP="00283A96">
            <w:pPr>
              <w:pStyle w:val="Default"/>
            </w:pPr>
            <w:r>
              <w:rPr>
                <w:b/>
                <w:bCs/>
                <w:sz w:val="22"/>
                <w:szCs w:val="22"/>
              </w:rPr>
              <w:t xml:space="preserve">Temporary. </w:t>
            </w:r>
            <w:r>
              <w:rPr>
                <w:sz w:val="22"/>
                <w:szCs w:val="22"/>
              </w:rPr>
              <w:t xml:space="preserve">Destroy no sooner than 6 years after the project, activity, or transaction is completed or superseded, but longer retention is authorized if needed for business use. </w:t>
            </w:r>
          </w:p>
          <w:p w:rsidR="00283A96" w:rsidRPr="00420DC1" w:rsidRDefault="00283A96" w:rsidP="00283A96">
            <w:pPr>
              <w:rPr>
                <w:rFonts w:ascii="Rockwell" w:hAnsi="Rockwell"/>
                <w:sz w:val="18"/>
                <w:szCs w:val="18"/>
              </w:rPr>
            </w:pPr>
          </w:p>
        </w:tc>
      </w:tr>
      <w:tr w:rsidR="00283A96" w:rsidRPr="007F1EEA" w:rsidTr="00F70F67">
        <w:trPr>
          <w:trHeight w:val="378"/>
        </w:trPr>
        <w:tc>
          <w:tcPr>
            <w:tcW w:w="1278" w:type="dxa"/>
            <w:vAlign w:val="center"/>
          </w:tcPr>
          <w:p w:rsidR="00283A96" w:rsidRPr="007F1EEA" w:rsidRDefault="00283A96" w:rsidP="00283A96">
            <w:pPr>
              <w:rPr>
                <w:rFonts w:ascii="Rockwell" w:hAnsi="Rockwell"/>
                <w:sz w:val="20"/>
                <w:szCs w:val="20"/>
              </w:rPr>
            </w:pPr>
          </w:p>
        </w:tc>
        <w:tc>
          <w:tcPr>
            <w:tcW w:w="1507" w:type="dxa"/>
          </w:tcPr>
          <w:p w:rsidR="00283A96" w:rsidRPr="007F1EEA" w:rsidRDefault="00283A96" w:rsidP="00283A96">
            <w:pPr>
              <w:rPr>
                <w:rFonts w:ascii="Rockwell" w:hAnsi="Rockwell"/>
                <w:sz w:val="20"/>
                <w:szCs w:val="20"/>
              </w:rPr>
            </w:pPr>
            <w:r>
              <w:rPr>
                <w:rFonts w:ascii="Rockwell" w:hAnsi="Rockwell"/>
                <w:sz w:val="20"/>
                <w:szCs w:val="20"/>
              </w:rPr>
              <w:t>GRS 4.2 020</w:t>
            </w:r>
          </w:p>
        </w:tc>
        <w:tc>
          <w:tcPr>
            <w:tcW w:w="2313" w:type="dxa"/>
          </w:tcPr>
          <w:p w:rsidR="00283A96" w:rsidRPr="007F1EEA" w:rsidRDefault="00283A96" w:rsidP="00283A96">
            <w:pPr>
              <w:rPr>
                <w:rFonts w:ascii="Rockwell" w:hAnsi="Rockwell"/>
                <w:sz w:val="20"/>
                <w:szCs w:val="20"/>
              </w:rPr>
            </w:pPr>
            <w:r>
              <w:rPr>
                <w:rFonts w:ascii="Rockwell" w:hAnsi="Rockwell"/>
                <w:sz w:val="20"/>
                <w:szCs w:val="20"/>
              </w:rPr>
              <w:t>Information Access and Protection Records</w:t>
            </w:r>
          </w:p>
        </w:tc>
        <w:tc>
          <w:tcPr>
            <w:tcW w:w="2430" w:type="dxa"/>
            <w:tcBorders>
              <w:top w:val="single" w:sz="4" w:space="0" w:color="000000"/>
              <w:left w:val="single" w:sz="4" w:space="0" w:color="000000"/>
              <w:bottom w:val="single" w:sz="6" w:space="0" w:color="000000"/>
              <w:right w:val="single" w:sz="4" w:space="0" w:color="000000"/>
            </w:tcBorders>
          </w:tcPr>
          <w:p w:rsidR="00283A96" w:rsidRPr="00EC4F5C" w:rsidRDefault="00283A96" w:rsidP="00283A96">
            <w:pPr>
              <w:pStyle w:val="Default"/>
              <w:rPr>
                <w:rFonts w:ascii="Rockwell" w:hAnsi="Rockwell"/>
                <w:sz w:val="20"/>
                <w:szCs w:val="20"/>
              </w:rPr>
            </w:pPr>
            <w:r>
              <w:rPr>
                <w:rFonts w:ascii="Rockwell" w:hAnsi="Rockwell"/>
                <w:sz w:val="20"/>
                <w:szCs w:val="20"/>
              </w:rPr>
              <w:t>Access and disclosure requests</w:t>
            </w:r>
          </w:p>
        </w:tc>
        <w:tc>
          <w:tcPr>
            <w:tcW w:w="1980" w:type="dxa"/>
          </w:tcPr>
          <w:p w:rsidR="00283A96" w:rsidRPr="00C20E98" w:rsidRDefault="00BB636E" w:rsidP="00283A96">
            <w:pPr>
              <w:rPr>
                <w:rFonts w:ascii="Rockwell" w:hAnsi="Rockwell"/>
                <w:sz w:val="20"/>
                <w:szCs w:val="20"/>
              </w:rPr>
            </w:pPr>
            <w:r>
              <w:rPr>
                <w:rFonts w:ascii="Rockwell" w:hAnsi="Rockwell"/>
                <w:sz w:val="20"/>
                <w:szCs w:val="20"/>
              </w:rPr>
              <w:t>Internal admin central file</w:t>
            </w:r>
          </w:p>
        </w:tc>
        <w:tc>
          <w:tcPr>
            <w:tcW w:w="1710" w:type="dxa"/>
          </w:tcPr>
          <w:p w:rsidR="00283A96" w:rsidRDefault="00283A96" w:rsidP="00283A96">
            <w:pPr>
              <w:pStyle w:val="Default"/>
            </w:pPr>
            <w:r>
              <w:rPr>
                <w:sz w:val="22"/>
                <w:szCs w:val="22"/>
              </w:rPr>
              <w:t>DAA-GRS</w:t>
            </w:r>
            <w:r>
              <w:rPr>
                <w:sz w:val="22"/>
                <w:szCs w:val="22"/>
              </w:rPr>
              <w:softHyphen/>
              <w:t>2016-0002</w:t>
            </w:r>
            <w:r>
              <w:rPr>
                <w:sz w:val="22"/>
                <w:szCs w:val="22"/>
              </w:rPr>
              <w:softHyphen/>
              <w:t xml:space="preserve">0001 </w:t>
            </w:r>
          </w:p>
          <w:p w:rsidR="00283A96" w:rsidRDefault="00283A96" w:rsidP="00283A96">
            <w:pPr>
              <w:pStyle w:val="Default"/>
            </w:pPr>
            <w:r>
              <w:rPr>
                <w:b/>
                <w:bCs/>
                <w:sz w:val="22"/>
                <w:szCs w:val="22"/>
              </w:rPr>
              <w:t>Temporary</w:t>
            </w:r>
            <w:r>
              <w:rPr>
                <w:sz w:val="22"/>
                <w:szCs w:val="22"/>
              </w:rPr>
              <w:t xml:space="preserve">. Destroy 6 years after final agency action or 3 years after final adjudication by the courts, whichever is later, but longer retention is authorized if </w:t>
            </w:r>
            <w:r>
              <w:rPr>
                <w:sz w:val="22"/>
                <w:szCs w:val="22"/>
              </w:rPr>
              <w:lastRenderedPageBreak/>
              <w:t xml:space="preserve">required for business use. </w:t>
            </w:r>
          </w:p>
          <w:p w:rsidR="00283A96" w:rsidRPr="00420DC1" w:rsidRDefault="00283A96" w:rsidP="00283A96">
            <w:pPr>
              <w:pStyle w:val="Default"/>
              <w:rPr>
                <w:rFonts w:ascii="Rockwell" w:hAnsi="Rockwell"/>
                <w:sz w:val="18"/>
                <w:szCs w:val="18"/>
              </w:rPr>
            </w:pPr>
          </w:p>
        </w:tc>
      </w:tr>
      <w:tr w:rsidR="00283A96" w:rsidRPr="007F1EEA" w:rsidTr="00C822ED">
        <w:trPr>
          <w:trHeight w:val="378"/>
        </w:trPr>
        <w:tc>
          <w:tcPr>
            <w:tcW w:w="1278" w:type="dxa"/>
            <w:vAlign w:val="center"/>
          </w:tcPr>
          <w:p w:rsidR="00283A96" w:rsidRPr="007F1EEA" w:rsidRDefault="00283A96" w:rsidP="00283A96">
            <w:pPr>
              <w:rPr>
                <w:rFonts w:ascii="Rockwell" w:hAnsi="Rockwell"/>
                <w:sz w:val="20"/>
                <w:szCs w:val="20"/>
              </w:rPr>
            </w:pPr>
          </w:p>
        </w:tc>
        <w:tc>
          <w:tcPr>
            <w:tcW w:w="1507" w:type="dxa"/>
          </w:tcPr>
          <w:p w:rsidR="00283A96" w:rsidRPr="007F1EEA" w:rsidRDefault="00283A96" w:rsidP="00283A96">
            <w:pPr>
              <w:rPr>
                <w:rFonts w:ascii="Rockwell" w:hAnsi="Rockwell"/>
                <w:sz w:val="20"/>
                <w:szCs w:val="20"/>
              </w:rPr>
            </w:pPr>
            <w:r>
              <w:rPr>
                <w:rFonts w:ascii="Rockwell" w:hAnsi="Rockwell"/>
                <w:sz w:val="20"/>
                <w:szCs w:val="20"/>
              </w:rPr>
              <w:t>GRS 5.1 010</w:t>
            </w:r>
          </w:p>
        </w:tc>
        <w:tc>
          <w:tcPr>
            <w:tcW w:w="2313" w:type="dxa"/>
          </w:tcPr>
          <w:p w:rsidR="00283A96" w:rsidRPr="007F1EEA" w:rsidRDefault="00283A96" w:rsidP="00283A96">
            <w:pPr>
              <w:rPr>
                <w:rFonts w:ascii="Rockwell" w:hAnsi="Rockwell"/>
                <w:sz w:val="20"/>
                <w:szCs w:val="20"/>
              </w:rPr>
            </w:pPr>
            <w:r>
              <w:rPr>
                <w:rFonts w:ascii="Rockwell" w:hAnsi="Rockwell"/>
                <w:sz w:val="20"/>
                <w:szCs w:val="20"/>
              </w:rPr>
              <w:t>Administrative records maintained in any agency office</w:t>
            </w:r>
          </w:p>
        </w:tc>
        <w:tc>
          <w:tcPr>
            <w:tcW w:w="2430" w:type="dxa"/>
            <w:tcBorders>
              <w:top w:val="single" w:sz="4" w:space="0" w:color="000000"/>
              <w:left w:val="single" w:sz="4" w:space="0" w:color="000000"/>
              <w:bottom w:val="single" w:sz="6" w:space="0" w:color="000000"/>
              <w:right w:val="single" w:sz="4" w:space="0" w:color="000000"/>
            </w:tcBorders>
          </w:tcPr>
          <w:p w:rsidR="00283A96" w:rsidRPr="00EC4F5C" w:rsidRDefault="005570D2" w:rsidP="00283A96">
            <w:pPr>
              <w:pStyle w:val="Default"/>
              <w:rPr>
                <w:rFonts w:ascii="Rockwell" w:hAnsi="Rockwell"/>
                <w:sz w:val="20"/>
                <w:szCs w:val="20"/>
              </w:rPr>
            </w:pPr>
            <w:r>
              <w:rPr>
                <w:rFonts w:ascii="Rockwell" w:hAnsi="Rockwell"/>
                <w:sz w:val="20"/>
                <w:szCs w:val="20"/>
              </w:rPr>
              <w:t>Misc including staff locators, org charts, etc</w:t>
            </w:r>
          </w:p>
        </w:tc>
        <w:tc>
          <w:tcPr>
            <w:tcW w:w="1980" w:type="dxa"/>
          </w:tcPr>
          <w:p w:rsidR="00283A96" w:rsidRPr="00C20E98" w:rsidRDefault="00BB636E" w:rsidP="00283A96">
            <w:pPr>
              <w:rPr>
                <w:rFonts w:ascii="Rockwell" w:hAnsi="Rockwell"/>
                <w:sz w:val="20"/>
                <w:szCs w:val="20"/>
              </w:rPr>
            </w:pPr>
            <w:r>
              <w:rPr>
                <w:rFonts w:ascii="Rockwell" w:hAnsi="Rockwell"/>
                <w:sz w:val="20"/>
                <w:szCs w:val="20"/>
              </w:rPr>
              <w:t>Executive assistant  / HR files</w:t>
            </w:r>
          </w:p>
        </w:tc>
        <w:tc>
          <w:tcPr>
            <w:tcW w:w="1710" w:type="dxa"/>
          </w:tcPr>
          <w:p w:rsidR="005570D2" w:rsidRDefault="005570D2" w:rsidP="005570D2">
            <w:pPr>
              <w:pStyle w:val="Default"/>
            </w:pPr>
            <w:r>
              <w:rPr>
                <w:sz w:val="22"/>
                <w:szCs w:val="22"/>
              </w:rPr>
              <w:t>DAA-GRS</w:t>
            </w:r>
            <w:r>
              <w:rPr>
                <w:sz w:val="22"/>
                <w:szCs w:val="22"/>
              </w:rPr>
              <w:softHyphen/>
              <w:t>2016-0016</w:t>
            </w:r>
            <w:r>
              <w:rPr>
                <w:sz w:val="22"/>
                <w:szCs w:val="22"/>
              </w:rPr>
              <w:softHyphen/>
              <w:t xml:space="preserve">0001 </w:t>
            </w:r>
          </w:p>
          <w:p w:rsidR="005570D2" w:rsidRDefault="005570D2" w:rsidP="005570D2">
            <w:pPr>
              <w:pStyle w:val="Default"/>
            </w:pPr>
            <w:r>
              <w:rPr>
                <w:b/>
                <w:bCs/>
                <w:sz w:val="22"/>
                <w:szCs w:val="22"/>
              </w:rPr>
              <w:t xml:space="preserve">Temporary. </w:t>
            </w:r>
            <w:r>
              <w:rPr>
                <w:sz w:val="22"/>
                <w:szCs w:val="22"/>
              </w:rPr>
              <w:t xml:space="preserve">Destroy when business use ceases. </w:t>
            </w:r>
          </w:p>
          <w:p w:rsidR="00283A96" w:rsidRPr="00420DC1" w:rsidRDefault="00283A96" w:rsidP="00283A96">
            <w:pPr>
              <w:pStyle w:val="Default"/>
              <w:rPr>
                <w:rFonts w:ascii="Rockwell" w:hAnsi="Rockwell"/>
                <w:sz w:val="18"/>
                <w:szCs w:val="18"/>
              </w:rPr>
            </w:pPr>
          </w:p>
        </w:tc>
      </w:tr>
      <w:tr w:rsidR="005570D2" w:rsidRPr="007F1EEA" w:rsidTr="00E70EE4">
        <w:trPr>
          <w:trHeight w:val="378"/>
        </w:trPr>
        <w:tc>
          <w:tcPr>
            <w:tcW w:w="1278" w:type="dxa"/>
            <w:vAlign w:val="center"/>
          </w:tcPr>
          <w:p w:rsidR="005570D2" w:rsidRPr="007F1EEA" w:rsidRDefault="005570D2" w:rsidP="005570D2">
            <w:pPr>
              <w:rPr>
                <w:rFonts w:ascii="Rockwell" w:hAnsi="Rockwell"/>
                <w:sz w:val="20"/>
                <w:szCs w:val="20"/>
              </w:rPr>
            </w:pPr>
          </w:p>
        </w:tc>
        <w:tc>
          <w:tcPr>
            <w:tcW w:w="1507" w:type="dxa"/>
          </w:tcPr>
          <w:p w:rsidR="005570D2" w:rsidRPr="007F1EEA" w:rsidRDefault="005570D2" w:rsidP="005570D2">
            <w:pPr>
              <w:rPr>
                <w:rFonts w:ascii="Rockwell" w:hAnsi="Rockwell"/>
                <w:sz w:val="20"/>
                <w:szCs w:val="20"/>
              </w:rPr>
            </w:pPr>
            <w:r>
              <w:rPr>
                <w:rFonts w:ascii="Rockwell" w:hAnsi="Rockwell"/>
                <w:sz w:val="20"/>
                <w:szCs w:val="20"/>
              </w:rPr>
              <w:t>GRS 5.3 010</w:t>
            </w:r>
          </w:p>
        </w:tc>
        <w:tc>
          <w:tcPr>
            <w:tcW w:w="2313" w:type="dxa"/>
          </w:tcPr>
          <w:p w:rsidR="005570D2" w:rsidRPr="007F1EEA" w:rsidRDefault="005570D2" w:rsidP="005570D2">
            <w:pPr>
              <w:rPr>
                <w:rFonts w:ascii="Rockwell" w:hAnsi="Rockwell"/>
                <w:sz w:val="20"/>
                <w:szCs w:val="20"/>
              </w:rPr>
            </w:pPr>
            <w:r>
              <w:rPr>
                <w:rFonts w:ascii="Rockwell" w:hAnsi="Rockwell"/>
                <w:sz w:val="20"/>
                <w:szCs w:val="20"/>
              </w:rPr>
              <w:t>Continuity and emergency plan records</w:t>
            </w:r>
          </w:p>
        </w:tc>
        <w:tc>
          <w:tcPr>
            <w:tcW w:w="2430" w:type="dxa"/>
            <w:tcBorders>
              <w:top w:val="single" w:sz="4" w:space="0" w:color="000000"/>
              <w:left w:val="single" w:sz="4" w:space="0" w:color="000000"/>
              <w:bottom w:val="single" w:sz="6" w:space="0" w:color="000000"/>
              <w:right w:val="single" w:sz="4" w:space="0" w:color="000000"/>
            </w:tcBorders>
          </w:tcPr>
          <w:p w:rsidR="005570D2" w:rsidRPr="00EC4F5C" w:rsidRDefault="005570D2" w:rsidP="005570D2">
            <w:pPr>
              <w:pStyle w:val="Default"/>
              <w:rPr>
                <w:rFonts w:ascii="Rockwell" w:hAnsi="Rockwell"/>
                <w:sz w:val="20"/>
                <w:szCs w:val="20"/>
              </w:rPr>
            </w:pPr>
            <w:r>
              <w:rPr>
                <w:rFonts w:ascii="Rockwell" w:hAnsi="Rockwell"/>
                <w:sz w:val="20"/>
                <w:szCs w:val="20"/>
              </w:rPr>
              <w:t>COOP, OEP, EAP</w:t>
            </w:r>
          </w:p>
        </w:tc>
        <w:tc>
          <w:tcPr>
            <w:tcW w:w="1980" w:type="dxa"/>
          </w:tcPr>
          <w:p w:rsidR="005570D2" w:rsidRPr="00C20E98" w:rsidRDefault="00BB636E" w:rsidP="005570D2">
            <w:pPr>
              <w:rPr>
                <w:rFonts w:ascii="Rockwell" w:hAnsi="Rockwell"/>
                <w:sz w:val="20"/>
                <w:szCs w:val="20"/>
              </w:rPr>
            </w:pPr>
            <w:r>
              <w:rPr>
                <w:rFonts w:ascii="Rockwell" w:hAnsi="Rockwell"/>
                <w:sz w:val="20"/>
                <w:szCs w:val="20"/>
              </w:rPr>
              <w:t>COOP Lead and  Executive assistant  / HR files</w:t>
            </w:r>
          </w:p>
        </w:tc>
        <w:tc>
          <w:tcPr>
            <w:tcW w:w="1710" w:type="dxa"/>
          </w:tcPr>
          <w:p w:rsidR="005570D2" w:rsidRDefault="005570D2" w:rsidP="005570D2">
            <w:pPr>
              <w:pStyle w:val="Default"/>
            </w:pPr>
            <w:r>
              <w:rPr>
                <w:sz w:val="22"/>
                <w:szCs w:val="22"/>
              </w:rPr>
              <w:t>DAA-GRS</w:t>
            </w:r>
            <w:r>
              <w:rPr>
                <w:sz w:val="22"/>
                <w:szCs w:val="22"/>
              </w:rPr>
              <w:softHyphen/>
              <w:t>2016-0004</w:t>
            </w:r>
            <w:r>
              <w:rPr>
                <w:sz w:val="22"/>
                <w:szCs w:val="22"/>
              </w:rPr>
              <w:softHyphen/>
              <w:t xml:space="preserve">0001 </w:t>
            </w:r>
          </w:p>
          <w:p w:rsidR="005570D2" w:rsidRDefault="005570D2" w:rsidP="005570D2">
            <w:pPr>
              <w:pStyle w:val="Default"/>
            </w:pPr>
            <w:r>
              <w:rPr>
                <w:b/>
                <w:bCs/>
                <w:sz w:val="22"/>
                <w:szCs w:val="22"/>
              </w:rPr>
              <w:t xml:space="preserve">Temporary. </w:t>
            </w:r>
            <w:r>
              <w:rPr>
                <w:sz w:val="22"/>
                <w:szCs w:val="22"/>
              </w:rPr>
              <w:t xml:space="preserve">Destroy when 3 years old or 3 years after superseded or obsolete, whichever is applicable, but longer retention is authorized if required for business use. </w:t>
            </w:r>
          </w:p>
          <w:p w:rsidR="005570D2" w:rsidRPr="00420DC1" w:rsidRDefault="005570D2" w:rsidP="005570D2">
            <w:pPr>
              <w:pStyle w:val="Default"/>
              <w:rPr>
                <w:rFonts w:ascii="Rockwell" w:hAnsi="Rockwell"/>
                <w:sz w:val="18"/>
                <w:szCs w:val="18"/>
              </w:rPr>
            </w:pPr>
          </w:p>
        </w:tc>
      </w:tr>
      <w:tr w:rsidR="005570D2" w:rsidRPr="007F1EEA" w:rsidTr="00D1228F">
        <w:trPr>
          <w:trHeight w:val="378"/>
        </w:trPr>
        <w:tc>
          <w:tcPr>
            <w:tcW w:w="1278" w:type="dxa"/>
            <w:vAlign w:val="center"/>
          </w:tcPr>
          <w:p w:rsidR="005570D2" w:rsidRPr="007F1EEA" w:rsidRDefault="005570D2" w:rsidP="005570D2">
            <w:pPr>
              <w:rPr>
                <w:rFonts w:ascii="Rockwell" w:hAnsi="Rockwell"/>
                <w:sz w:val="20"/>
                <w:szCs w:val="20"/>
              </w:rPr>
            </w:pPr>
          </w:p>
        </w:tc>
        <w:tc>
          <w:tcPr>
            <w:tcW w:w="1507" w:type="dxa"/>
          </w:tcPr>
          <w:p w:rsidR="005570D2" w:rsidRPr="007F1EEA" w:rsidRDefault="005570D2" w:rsidP="005570D2">
            <w:pPr>
              <w:rPr>
                <w:rFonts w:ascii="Rockwell" w:hAnsi="Rockwell"/>
                <w:sz w:val="20"/>
                <w:szCs w:val="20"/>
              </w:rPr>
            </w:pPr>
          </w:p>
        </w:tc>
        <w:tc>
          <w:tcPr>
            <w:tcW w:w="2313" w:type="dxa"/>
            <w:vAlign w:val="center"/>
          </w:tcPr>
          <w:p w:rsidR="005570D2" w:rsidRPr="007F1EEA" w:rsidRDefault="005570D2" w:rsidP="005570D2">
            <w:pPr>
              <w:rPr>
                <w:rFonts w:ascii="Rockwell" w:hAnsi="Rockwell"/>
                <w:sz w:val="20"/>
                <w:szCs w:val="20"/>
              </w:rPr>
            </w:pPr>
          </w:p>
        </w:tc>
        <w:tc>
          <w:tcPr>
            <w:tcW w:w="2430" w:type="dxa"/>
            <w:vAlign w:val="center"/>
          </w:tcPr>
          <w:p w:rsidR="005570D2" w:rsidRPr="007F1EEA" w:rsidRDefault="005570D2" w:rsidP="005570D2">
            <w:pPr>
              <w:rPr>
                <w:rFonts w:ascii="Rockwell" w:hAnsi="Rockwell"/>
                <w:sz w:val="20"/>
                <w:szCs w:val="20"/>
              </w:rPr>
            </w:pPr>
          </w:p>
        </w:tc>
        <w:tc>
          <w:tcPr>
            <w:tcW w:w="1980" w:type="dxa"/>
            <w:vAlign w:val="center"/>
          </w:tcPr>
          <w:p w:rsidR="005570D2" w:rsidRPr="007F1EEA" w:rsidRDefault="005570D2" w:rsidP="005570D2">
            <w:pPr>
              <w:rPr>
                <w:rFonts w:ascii="Rockwell" w:hAnsi="Rockwell"/>
                <w:sz w:val="20"/>
                <w:szCs w:val="20"/>
              </w:rPr>
            </w:pPr>
          </w:p>
        </w:tc>
        <w:tc>
          <w:tcPr>
            <w:tcW w:w="1710" w:type="dxa"/>
            <w:vAlign w:val="center"/>
          </w:tcPr>
          <w:p w:rsidR="005570D2" w:rsidRPr="007F1EEA" w:rsidRDefault="005570D2" w:rsidP="005570D2">
            <w:pPr>
              <w:rPr>
                <w:rFonts w:ascii="Rockwell" w:hAnsi="Rockwell"/>
                <w:sz w:val="20"/>
                <w:szCs w:val="20"/>
              </w:rPr>
            </w:pPr>
          </w:p>
        </w:tc>
      </w:tr>
      <w:tr w:rsidR="005570D2" w:rsidRPr="007F1EEA" w:rsidTr="00D1228F">
        <w:trPr>
          <w:trHeight w:val="378"/>
        </w:trPr>
        <w:tc>
          <w:tcPr>
            <w:tcW w:w="1278" w:type="dxa"/>
            <w:vAlign w:val="center"/>
          </w:tcPr>
          <w:p w:rsidR="005570D2" w:rsidRPr="007F1EEA" w:rsidRDefault="005570D2" w:rsidP="005570D2">
            <w:pPr>
              <w:rPr>
                <w:rFonts w:ascii="Rockwell" w:hAnsi="Rockwell"/>
                <w:sz w:val="20"/>
                <w:szCs w:val="20"/>
              </w:rPr>
            </w:pPr>
          </w:p>
        </w:tc>
        <w:tc>
          <w:tcPr>
            <w:tcW w:w="1507" w:type="dxa"/>
          </w:tcPr>
          <w:p w:rsidR="005570D2" w:rsidRPr="007F1EEA" w:rsidRDefault="005570D2" w:rsidP="005570D2">
            <w:pPr>
              <w:rPr>
                <w:rFonts w:ascii="Rockwell" w:hAnsi="Rockwell"/>
                <w:sz w:val="20"/>
                <w:szCs w:val="20"/>
              </w:rPr>
            </w:pPr>
          </w:p>
        </w:tc>
        <w:tc>
          <w:tcPr>
            <w:tcW w:w="2313" w:type="dxa"/>
            <w:vAlign w:val="center"/>
          </w:tcPr>
          <w:p w:rsidR="005570D2" w:rsidRPr="007F1EEA" w:rsidRDefault="005570D2" w:rsidP="005570D2">
            <w:pPr>
              <w:rPr>
                <w:rFonts w:ascii="Rockwell" w:hAnsi="Rockwell"/>
                <w:sz w:val="20"/>
                <w:szCs w:val="20"/>
              </w:rPr>
            </w:pPr>
          </w:p>
        </w:tc>
        <w:tc>
          <w:tcPr>
            <w:tcW w:w="2430" w:type="dxa"/>
            <w:vAlign w:val="center"/>
          </w:tcPr>
          <w:p w:rsidR="005570D2" w:rsidRPr="007F1EEA" w:rsidRDefault="005570D2" w:rsidP="005570D2">
            <w:pPr>
              <w:rPr>
                <w:rFonts w:ascii="Rockwell" w:hAnsi="Rockwell"/>
                <w:sz w:val="20"/>
                <w:szCs w:val="20"/>
              </w:rPr>
            </w:pPr>
          </w:p>
        </w:tc>
        <w:tc>
          <w:tcPr>
            <w:tcW w:w="1980" w:type="dxa"/>
            <w:vAlign w:val="center"/>
          </w:tcPr>
          <w:p w:rsidR="005570D2" w:rsidRPr="007F1EEA" w:rsidRDefault="005570D2" w:rsidP="005570D2">
            <w:pPr>
              <w:rPr>
                <w:rFonts w:ascii="Rockwell" w:hAnsi="Rockwell"/>
                <w:sz w:val="20"/>
                <w:szCs w:val="20"/>
              </w:rPr>
            </w:pPr>
          </w:p>
        </w:tc>
        <w:tc>
          <w:tcPr>
            <w:tcW w:w="1710" w:type="dxa"/>
            <w:vAlign w:val="center"/>
          </w:tcPr>
          <w:p w:rsidR="005570D2" w:rsidRPr="007F1EEA" w:rsidRDefault="005570D2" w:rsidP="005570D2">
            <w:pPr>
              <w:rPr>
                <w:rFonts w:ascii="Rockwell" w:hAnsi="Rockwell"/>
                <w:sz w:val="20"/>
                <w:szCs w:val="20"/>
              </w:rPr>
            </w:pPr>
          </w:p>
        </w:tc>
      </w:tr>
    </w:tbl>
    <w:p w:rsidR="007F1EEA" w:rsidRPr="007F1EEA" w:rsidRDefault="007F1EEA">
      <w:pPr>
        <w:rPr>
          <w:rFonts w:ascii="Rockwell" w:hAnsi="Rockwell"/>
          <w:sz w:val="24"/>
          <w:szCs w:val="24"/>
        </w:rPr>
      </w:pPr>
    </w:p>
    <w:p w:rsidR="007F1EEA" w:rsidRPr="007F1EEA" w:rsidRDefault="007F1EEA">
      <w:pPr>
        <w:rPr>
          <w:rFonts w:ascii="Rockwell" w:hAnsi="Rockwell"/>
          <w:sz w:val="20"/>
          <w:szCs w:val="20"/>
        </w:rPr>
      </w:pPr>
    </w:p>
    <w:p w:rsidR="004B3511" w:rsidRPr="007F1EEA" w:rsidRDefault="004B3511">
      <w:pPr>
        <w:rPr>
          <w:rFonts w:ascii="Rockwell" w:hAnsi="Rockwell"/>
          <w:sz w:val="20"/>
          <w:szCs w:val="20"/>
        </w:rPr>
      </w:pPr>
    </w:p>
    <w:sectPr w:rsidR="004B3511" w:rsidRPr="007F1EEA" w:rsidSect="002522E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8B9" w:rsidRDefault="004918B9" w:rsidP="00341065">
      <w:pPr>
        <w:spacing w:after="0" w:line="240" w:lineRule="auto"/>
      </w:pPr>
      <w:r>
        <w:separator/>
      </w:r>
    </w:p>
  </w:endnote>
  <w:endnote w:type="continuationSeparator" w:id="0">
    <w:p w:rsidR="004918B9" w:rsidRDefault="004918B9" w:rsidP="0034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548061"/>
      <w:docPartObj>
        <w:docPartGallery w:val="Page Numbers (Bottom of Page)"/>
        <w:docPartUnique/>
      </w:docPartObj>
    </w:sdtPr>
    <w:sdtEndPr>
      <w:rPr>
        <w:noProof/>
      </w:rPr>
    </w:sdtEndPr>
    <w:sdtContent>
      <w:p w:rsidR="00341065" w:rsidRDefault="00341065">
        <w:pPr>
          <w:pStyle w:val="Footer"/>
          <w:jc w:val="center"/>
        </w:pPr>
        <w:r>
          <w:fldChar w:fldCharType="begin"/>
        </w:r>
        <w:r>
          <w:instrText xml:space="preserve"> PAGE   \* MERGEFORMAT </w:instrText>
        </w:r>
        <w:r>
          <w:fldChar w:fldCharType="separate"/>
        </w:r>
        <w:r w:rsidR="00336E68">
          <w:rPr>
            <w:noProof/>
          </w:rPr>
          <w:t>1</w:t>
        </w:r>
        <w:r>
          <w:rPr>
            <w:noProof/>
          </w:rPr>
          <w:fldChar w:fldCharType="end"/>
        </w:r>
      </w:p>
    </w:sdtContent>
  </w:sdt>
  <w:p w:rsidR="00341065" w:rsidRDefault="00341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8B9" w:rsidRDefault="004918B9" w:rsidP="00341065">
      <w:pPr>
        <w:spacing w:after="0" w:line="240" w:lineRule="auto"/>
      </w:pPr>
      <w:r>
        <w:separator/>
      </w:r>
    </w:p>
  </w:footnote>
  <w:footnote w:type="continuationSeparator" w:id="0">
    <w:p w:rsidR="004918B9" w:rsidRDefault="004918B9" w:rsidP="003410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EA"/>
    <w:rsid w:val="0000208E"/>
    <w:rsid w:val="00013DAA"/>
    <w:rsid w:val="0010000E"/>
    <w:rsid w:val="00137FF7"/>
    <w:rsid w:val="001855C7"/>
    <w:rsid w:val="001B2E29"/>
    <w:rsid w:val="001D3F1D"/>
    <w:rsid w:val="00246524"/>
    <w:rsid w:val="002522E2"/>
    <w:rsid w:val="00283A96"/>
    <w:rsid w:val="0028747F"/>
    <w:rsid w:val="00297269"/>
    <w:rsid w:val="002F0D65"/>
    <w:rsid w:val="00336E68"/>
    <w:rsid w:val="00341065"/>
    <w:rsid w:val="00377E5D"/>
    <w:rsid w:val="003F2B4F"/>
    <w:rsid w:val="004128F3"/>
    <w:rsid w:val="00417500"/>
    <w:rsid w:val="00420DC1"/>
    <w:rsid w:val="0043418E"/>
    <w:rsid w:val="00450CE3"/>
    <w:rsid w:val="004918B9"/>
    <w:rsid w:val="004B3511"/>
    <w:rsid w:val="0051319A"/>
    <w:rsid w:val="005570D2"/>
    <w:rsid w:val="0057312D"/>
    <w:rsid w:val="005C72BC"/>
    <w:rsid w:val="00614097"/>
    <w:rsid w:val="00623205"/>
    <w:rsid w:val="006A6779"/>
    <w:rsid w:val="006B16EF"/>
    <w:rsid w:val="006B270F"/>
    <w:rsid w:val="006D61F3"/>
    <w:rsid w:val="007356A1"/>
    <w:rsid w:val="0076510F"/>
    <w:rsid w:val="007F1EEA"/>
    <w:rsid w:val="00837C23"/>
    <w:rsid w:val="00855164"/>
    <w:rsid w:val="008623C7"/>
    <w:rsid w:val="00877539"/>
    <w:rsid w:val="008C1A65"/>
    <w:rsid w:val="008D2352"/>
    <w:rsid w:val="009A459B"/>
    <w:rsid w:val="009B2820"/>
    <w:rsid w:val="009E503E"/>
    <w:rsid w:val="00A72885"/>
    <w:rsid w:val="00A80A23"/>
    <w:rsid w:val="00AC31CE"/>
    <w:rsid w:val="00AC55D3"/>
    <w:rsid w:val="00B353E8"/>
    <w:rsid w:val="00B36B74"/>
    <w:rsid w:val="00BB636E"/>
    <w:rsid w:val="00C20E98"/>
    <w:rsid w:val="00C77250"/>
    <w:rsid w:val="00CB4D07"/>
    <w:rsid w:val="00CC7EE0"/>
    <w:rsid w:val="00D1228F"/>
    <w:rsid w:val="00D20C67"/>
    <w:rsid w:val="00D710A0"/>
    <w:rsid w:val="00D72987"/>
    <w:rsid w:val="00D9466F"/>
    <w:rsid w:val="00EC4F5C"/>
    <w:rsid w:val="00F21134"/>
    <w:rsid w:val="00F231E6"/>
    <w:rsid w:val="00F95859"/>
    <w:rsid w:val="00FC7112"/>
    <w:rsid w:val="00FC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14DC70-80DA-49BA-BAF0-7E9C6618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1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710A0"/>
    <w:rPr>
      <w:color w:val="0000FF"/>
      <w:u w:val="single"/>
    </w:rPr>
  </w:style>
  <w:style w:type="paragraph" w:styleId="BalloonText">
    <w:name w:val="Balloon Text"/>
    <w:basedOn w:val="Normal"/>
    <w:link w:val="BalloonTextChar"/>
    <w:uiPriority w:val="99"/>
    <w:semiHidden/>
    <w:unhideWhenUsed/>
    <w:rsid w:val="00D12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28F"/>
    <w:rPr>
      <w:rFonts w:ascii="Segoe UI" w:hAnsi="Segoe UI" w:cs="Segoe UI"/>
      <w:sz w:val="18"/>
      <w:szCs w:val="18"/>
    </w:rPr>
  </w:style>
  <w:style w:type="paragraph" w:customStyle="1" w:styleId="Default">
    <w:name w:val="Default"/>
    <w:rsid w:val="00D1228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41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065"/>
  </w:style>
  <w:style w:type="paragraph" w:styleId="Footer">
    <w:name w:val="footer"/>
    <w:basedOn w:val="Normal"/>
    <w:link w:val="FooterChar"/>
    <w:uiPriority w:val="99"/>
    <w:unhideWhenUsed/>
    <w:rsid w:val="00341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919003">
      <w:bodyDiv w:val="1"/>
      <w:marLeft w:val="0"/>
      <w:marRight w:val="0"/>
      <w:marTop w:val="0"/>
      <w:marBottom w:val="0"/>
      <w:divBdr>
        <w:top w:val="none" w:sz="0" w:space="0" w:color="auto"/>
        <w:left w:val="none" w:sz="0" w:space="0" w:color="auto"/>
        <w:bottom w:val="none" w:sz="0" w:space="0" w:color="auto"/>
        <w:right w:val="none" w:sz="0" w:space="0" w:color="auto"/>
      </w:divBdr>
    </w:div>
    <w:div w:id="172120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B65B875E-FA5C-4418-A278-4D3AA215C3DC}"/>
</file>

<file path=customXml/itemProps2.xml><?xml version="1.0" encoding="utf-8"?>
<ds:datastoreItem xmlns:ds="http://schemas.openxmlformats.org/officeDocument/2006/customXml" ds:itemID="{CCBA35B6-9A62-41B2-BAE4-ABC9CD1C0910}"/>
</file>

<file path=customXml/itemProps3.xml><?xml version="1.0" encoding="utf-8"?>
<ds:datastoreItem xmlns:ds="http://schemas.openxmlformats.org/officeDocument/2006/customXml" ds:itemID="{CB98CC19-DA53-4EBA-B592-334070987A3D}"/>
</file>

<file path=docProps/app.xml><?xml version="1.0" encoding="utf-8"?>
<Properties xmlns="http://schemas.openxmlformats.org/officeDocument/2006/extended-properties" xmlns:vt="http://schemas.openxmlformats.org/officeDocument/2006/docPropsVTypes">
  <Template>Normal</Template>
  <TotalTime>1</TotalTime>
  <Pages>8</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wells.tyrone</dc:creator>
  <cp:keywords/>
  <dc:description/>
  <cp:lastModifiedBy>Malliaras, Steve - ETA</cp:lastModifiedBy>
  <cp:revision>2</cp:revision>
  <cp:lastPrinted>2019-11-05T21:51:00Z</cp:lastPrinted>
  <dcterms:created xsi:type="dcterms:W3CDTF">2019-11-07T23:55:00Z</dcterms:created>
  <dcterms:modified xsi:type="dcterms:W3CDTF">2019-11-07T23:55:00Z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