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1E" w:rsidRDefault="007B4D85" w:rsidP="00612E20">
      <w:pPr>
        <w:pStyle w:val="NoSpacing"/>
        <w:jc w:val="center"/>
        <w:rPr>
          <w:b/>
          <w:sz w:val="28"/>
          <w:szCs w:val="28"/>
        </w:rPr>
      </w:pPr>
      <w:bookmarkStart w:id="0" w:name="_GoBack"/>
      <w:bookmarkEnd w:id="0"/>
      <w:r>
        <w:rPr>
          <w:b/>
          <w:sz w:val="28"/>
          <w:szCs w:val="28"/>
        </w:rPr>
        <w:t>Albany Area Office File Plan</w:t>
      </w:r>
    </w:p>
    <w:p w:rsidR="00612E20" w:rsidRPr="00612E20" w:rsidRDefault="00612E20" w:rsidP="00612E20">
      <w:pPr>
        <w:pStyle w:val="NoSpacing"/>
        <w:jc w:val="center"/>
        <w:rPr>
          <w:b/>
          <w:sz w:val="28"/>
          <w:szCs w:val="28"/>
        </w:rPr>
      </w:pPr>
      <w:r w:rsidRPr="00612E20">
        <w:rPr>
          <w:b/>
          <w:sz w:val="28"/>
          <w:szCs w:val="28"/>
        </w:rPr>
        <w:t>20</w:t>
      </w:r>
      <w:r w:rsidR="007B4D85">
        <w:rPr>
          <w:b/>
          <w:sz w:val="28"/>
          <w:szCs w:val="28"/>
        </w:rPr>
        <w:t>20</w:t>
      </w:r>
      <w:r w:rsidRPr="00612E20">
        <w:rPr>
          <w:b/>
          <w:sz w:val="28"/>
          <w:szCs w:val="28"/>
        </w:rPr>
        <w:t xml:space="preserve"> File Plan</w:t>
      </w:r>
    </w:p>
    <w:p w:rsidR="00612E20" w:rsidRPr="00612E20" w:rsidRDefault="00612E20" w:rsidP="00612E20">
      <w:pPr>
        <w:pStyle w:val="NoSpacing"/>
        <w:jc w:val="center"/>
        <w:rPr>
          <w:b/>
          <w:sz w:val="28"/>
          <w:szCs w:val="28"/>
        </w:rPr>
      </w:pPr>
    </w:p>
    <w:tbl>
      <w:tblPr>
        <w:tblStyle w:val="TableGrid"/>
        <w:tblW w:w="0" w:type="auto"/>
        <w:tblLook w:val="04A0" w:firstRow="1" w:lastRow="0" w:firstColumn="1" w:lastColumn="0" w:noHBand="0" w:noVBand="1"/>
      </w:tblPr>
      <w:tblGrid>
        <w:gridCol w:w="4797"/>
        <w:gridCol w:w="3942"/>
        <w:gridCol w:w="4211"/>
      </w:tblGrid>
      <w:tr w:rsidR="00612E20" w:rsidTr="0099374E">
        <w:tc>
          <w:tcPr>
            <w:tcW w:w="479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Document/Folder Title &amp; Other Information</w:t>
            </w:r>
          </w:p>
        </w:tc>
        <w:tc>
          <w:tcPr>
            <w:tcW w:w="3942"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Arrangement &amp; Disposition</w:t>
            </w:r>
          </w:p>
        </w:tc>
        <w:tc>
          <w:tcPr>
            <w:tcW w:w="4211"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Location/Custodian/Medium</w:t>
            </w:r>
          </w:p>
        </w:tc>
      </w:tr>
      <w:tr w:rsidR="00612E20" w:rsidTr="00F55BE5">
        <w:tc>
          <w:tcPr>
            <w:tcW w:w="12950" w:type="dxa"/>
            <w:gridSpan w:val="3"/>
          </w:tcPr>
          <w:p w:rsidR="00612E20" w:rsidRPr="004F0AF8" w:rsidRDefault="004F0AF8" w:rsidP="00730003">
            <w:pPr>
              <w:jc w:val="center"/>
              <w:rPr>
                <w:b/>
                <w:sz w:val="24"/>
                <w:szCs w:val="24"/>
              </w:rPr>
            </w:pPr>
            <w:r>
              <w:rPr>
                <w:b/>
                <w:sz w:val="24"/>
                <w:szCs w:val="24"/>
              </w:rPr>
              <w:t>ADMINISTRATIVE FILES</w:t>
            </w:r>
          </w:p>
        </w:tc>
      </w:tr>
      <w:tr w:rsidR="00612E20" w:rsidTr="002472D5">
        <w:tc>
          <w:tcPr>
            <w:tcW w:w="4797" w:type="dxa"/>
          </w:tcPr>
          <w:p w:rsidR="00B026AA" w:rsidRDefault="00B026AA" w:rsidP="00B026AA">
            <w:pPr>
              <w:pStyle w:val="Default"/>
            </w:pPr>
            <w:r>
              <w:rPr>
                <w:b/>
                <w:bCs/>
                <w:sz w:val="22"/>
                <w:szCs w:val="22"/>
              </w:rPr>
              <w:t xml:space="preserve">Interview records. </w:t>
            </w:r>
          </w:p>
          <w:p w:rsidR="00F80F61" w:rsidRDefault="00F80F61" w:rsidP="00F80F61">
            <w:pPr>
              <w:pStyle w:val="Default"/>
            </w:pPr>
            <w:r>
              <w:rPr>
                <w:sz w:val="22"/>
                <w:szCs w:val="22"/>
              </w:rPr>
              <w:t xml:space="preserve">Case files related to filling job vacancies, held by hiring official and interview panel members. Includes: • copies of records in the job vacancy case file (item 050 and 051) • notes of interviews with selected and non-selected candidates </w:t>
            </w:r>
          </w:p>
          <w:p w:rsidR="00612E20" w:rsidRPr="00D646AC" w:rsidRDefault="00612E20" w:rsidP="00612E20">
            <w:pPr>
              <w:rPr>
                <w:sz w:val="20"/>
                <w:szCs w:val="20"/>
              </w:rPr>
            </w:pPr>
          </w:p>
        </w:tc>
        <w:tc>
          <w:tcPr>
            <w:tcW w:w="3942" w:type="dxa"/>
          </w:tcPr>
          <w:p w:rsidR="00F80F61" w:rsidRPr="004F0AF8" w:rsidRDefault="00F80F61" w:rsidP="00F80F61">
            <w:pPr>
              <w:rPr>
                <w:sz w:val="20"/>
                <w:szCs w:val="20"/>
              </w:rPr>
            </w:pPr>
            <w:r w:rsidRPr="004F0AF8">
              <w:rPr>
                <w:b/>
                <w:sz w:val="20"/>
                <w:szCs w:val="20"/>
              </w:rPr>
              <w:t>Order:</w:t>
            </w:r>
            <w:r>
              <w:rPr>
                <w:sz w:val="20"/>
                <w:szCs w:val="20"/>
              </w:rPr>
              <w:t xml:space="preserve"> </w:t>
            </w:r>
            <w:r w:rsidR="00CC5C0E">
              <w:rPr>
                <w:sz w:val="20"/>
                <w:szCs w:val="20"/>
              </w:rPr>
              <w:t>By Fiscal Year, b</w:t>
            </w:r>
            <w:r>
              <w:rPr>
                <w:sz w:val="20"/>
                <w:szCs w:val="20"/>
              </w:rPr>
              <w:t>y hiring event.</w:t>
            </w:r>
          </w:p>
          <w:p w:rsidR="00F80F61" w:rsidRPr="004F0AF8" w:rsidRDefault="00F80F61" w:rsidP="00F80F61">
            <w:pPr>
              <w:rPr>
                <w:sz w:val="20"/>
                <w:szCs w:val="20"/>
              </w:rPr>
            </w:pPr>
            <w:r w:rsidRPr="004F0AF8">
              <w:rPr>
                <w:b/>
                <w:sz w:val="20"/>
                <w:szCs w:val="20"/>
              </w:rPr>
              <w:t>Cut-off:</w:t>
            </w:r>
            <w:r>
              <w:rPr>
                <w:sz w:val="20"/>
                <w:szCs w:val="20"/>
              </w:rPr>
              <w:t xml:space="preserve"> End of fiscal year.</w:t>
            </w:r>
          </w:p>
          <w:p w:rsidR="00F80F61" w:rsidRDefault="00F80F61" w:rsidP="00F80F61">
            <w:r w:rsidRPr="004F0AF8">
              <w:rPr>
                <w:b/>
                <w:sz w:val="20"/>
                <w:szCs w:val="20"/>
              </w:rPr>
              <w:t xml:space="preserve">Dispose: </w:t>
            </w:r>
            <w:r>
              <w:rPr>
                <w:b/>
                <w:bCs/>
              </w:rPr>
              <w:t>Temporary</w:t>
            </w:r>
            <w:r>
              <w:t xml:space="preserve">. Destroy 2 years after case is closed by hire or non-selection, expiration of right to appeal a non-selection, or final settlement of any associated litigation, whichever is later. </w:t>
            </w:r>
          </w:p>
          <w:p w:rsidR="00612E20" w:rsidRPr="00D646AC" w:rsidRDefault="00F80F61" w:rsidP="00F80F61">
            <w:pPr>
              <w:rPr>
                <w:sz w:val="20"/>
                <w:szCs w:val="20"/>
              </w:rPr>
            </w:pPr>
            <w:r>
              <w:t xml:space="preserve">Disposal Authority: </w:t>
            </w:r>
            <w:r>
              <w:rPr>
                <w:rFonts w:cstheme="minorHAnsi"/>
              </w:rPr>
              <w:t>DAA-GRS-2014-0002-0008</w:t>
            </w:r>
          </w:p>
        </w:tc>
        <w:tc>
          <w:tcPr>
            <w:tcW w:w="4211" w:type="dxa"/>
            <w:tcBorders>
              <w:bottom w:val="single" w:sz="4" w:space="0" w:color="auto"/>
            </w:tcBorders>
          </w:tcPr>
          <w:p w:rsidR="00F80F61" w:rsidRPr="004F0AF8" w:rsidRDefault="00F80F61" w:rsidP="00F80F61">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Area Director’s Office File Cabinet</w:t>
            </w:r>
          </w:p>
          <w:p w:rsidR="00F80F61" w:rsidRPr="004F0AF8" w:rsidRDefault="00F80F61" w:rsidP="00F80F61">
            <w:pPr>
              <w:rPr>
                <w:b/>
                <w:sz w:val="20"/>
                <w:szCs w:val="20"/>
              </w:rPr>
            </w:pPr>
            <w:r w:rsidRPr="004F0AF8">
              <w:rPr>
                <w:b/>
                <w:sz w:val="20"/>
                <w:szCs w:val="20"/>
              </w:rPr>
              <w:t>Custodian:</w:t>
            </w:r>
            <w:r w:rsidRPr="004F0AF8">
              <w:rPr>
                <w:sz w:val="20"/>
                <w:szCs w:val="20"/>
              </w:rPr>
              <w:t xml:space="preserve"> </w:t>
            </w:r>
            <w:r>
              <w:rPr>
                <w:sz w:val="20"/>
                <w:szCs w:val="20"/>
              </w:rPr>
              <w:t>Amy Phillips</w:t>
            </w:r>
          </w:p>
          <w:p w:rsidR="00F80F61" w:rsidRPr="004F0AF8" w:rsidRDefault="00F80F61" w:rsidP="00F80F61">
            <w:pPr>
              <w:rPr>
                <w:sz w:val="20"/>
                <w:szCs w:val="20"/>
              </w:rPr>
            </w:pPr>
            <w:r w:rsidRPr="004F0AF8">
              <w:rPr>
                <w:b/>
                <w:sz w:val="20"/>
                <w:szCs w:val="20"/>
              </w:rPr>
              <w:t>Medium:</w:t>
            </w:r>
            <w:r>
              <w:rPr>
                <w:sz w:val="20"/>
                <w:szCs w:val="20"/>
              </w:rPr>
              <w:t xml:space="preserve">  Paper</w:t>
            </w:r>
          </w:p>
          <w:p w:rsidR="00612E20" w:rsidRPr="00D646AC" w:rsidRDefault="00612E20" w:rsidP="00612E20">
            <w:pPr>
              <w:rPr>
                <w:sz w:val="20"/>
                <w:szCs w:val="20"/>
              </w:rPr>
            </w:pPr>
          </w:p>
        </w:tc>
      </w:tr>
      <w:tr w:rsidR="004F0AF8" w:rsidTr="0099374E">
        <w:tc>
          <w:tcPr>
            <w:tcW w:w="4797" w:type="dxa"/>
            <w:shd w:val="clear" w:color="auto" w:fill="auto"/>
          </w:tcPr>
          <w:p w:rsidR="004F0AF8" w:rsidRPr="003F2245" w:rsidRDefault="003F2245" w:rsidP="004F0AF8">
            <w:pPr>
              <w:rPr>
                <w:b/>
                <w:sz w:val="20"/>
                <w:szCs w:val="20"/>
              </w:rPr>
            </w:pPr>
            <w:r w:rsidRPr="003F2245">
              <w:rPr>
                <w:b/>
                <w:sz w:val="20"/>
                <w:szCs w:val="20"/>
              </w:rPr>
              <w:t>Occupational injury and illness program records.</w:t>
            </w:r>
          </w:p>
          <w:p w:rsidR="003F2245" w:rsidRPr="00640042" w:rsidRDefault="003F2245" w:rsidP="001C539C">
            <w:pPr>
              <w:rPr>
                <w:sz w:val="20"/>
                <w:szCs w:val="20"/>
              </w:rPr>
            </w:pPr>
            <w:r>
              <w:rPr>
                <w:sz w:val="20"/>
                <w:szCs w:val="20"/>
              </w:rPr>
              <w:t xml:space="preserve">Description: </w:t>
            </w:r>
            <w:r w:rsidRPr="003F2245">
              <w:rPr>
                <w:sz w:val="20"/>
                <w:szCs w:val="20"/>
              </w:rPr>
              <w:t>• OSHA 300 Log • OSHA 301 Incident Report • OSHA 300A Summary or equivalent</w:t>
            </w:r>
          </w:p>
        </w:tc>
        <w:tc>
          <w:tcPr>
            <w:tcW w:w="3942" w:type="dxa"/>
            <w:shd w:val="clear" w:color="auto" w:fill="auto"/>
          </w:tcPr>
          <w:p w:rsidR="004F0AF8" w:rsidRDefault="003F2245" w:rsidP="004F0AF8">
            <w:pPr>
              <w:rPr>
                <w:sz w:val="20"/>
                <w:szCs w:val="20"/>
              </w:rPr>
            </w:pPr>
            <w:r>
              <w:rPr>
                <w:sz w:val="20"/>
                <w:szCs w:val="20"/>
              </w:rPr>
              <w:t>Order: By Fiscal Year</w:t>
            </w:r>
          </w:p>
          <w:p w:rsidR="003F2245" w:rsidRPr="003F2245" w:rsidRDefault="003F2245" w:rsidP="003F2245">
            <w:pPr>
              <w:rPr>
                <w:sz w:val="20"/>
                <w:szCs w:val="20"/>
              </w:rPr>
            </w:pPr>
            <w:r>
              <w:rPr>
                <w:sz w:val="20"/>
                <w:szCs w:val="20"/>
              </w:rPr>
              <w:t xml:space="preserve">Temporary: </w:t>
            </w:r>
            <w:r w:rsidRPr="003F2245">
              <w:rPr>
                <w:sz w:val="20"/>
                <w:szCs w:val="20"/>
              </w:rPr>
              <w:t>Destroy when 6 years old, but longer retention is authorized if needed for business use.</w:t>
            </w:r>
          </w:p>
          <w:p w:rsidR="003F2245" w:rsidRPr="004F0AF8" w:rsidRDefault="003F2245" w:rsidP="003F2245">
            <w:pPr>
              <w:rPr>
                <w:sz w:val="20"/>
                <w:szCs w:val="20"/>
              </w:rPr>
            </w:pPr>
          </w:p>
        </w:tc>
        <w:tc>
          <w:tcPr>
            <w:tcW w:w="4211" w:type="dxa"/>
            <w:shd w:val="clear" w:color="auto" w:fill="auto"/>
          </w:tcPr>
          <w:p w:rsidR="003F2245" w:rsidRPr="003F2245" w:rsidRDefault="00621BF0" w:rsidP="003F2245">
            <w:pPr>
              <w:rPr>
                <w:sz w:val="20"/>
                <w:szCs w:val="20"/>
              </w:rPr>
            </w:pPr>
            <w:r>
              <w:rPr>
                <w:sz w:val="20"/>
                <w:szCs w:val="20"/>
              </w:rPr>
              <w:t>Location: Area Director’s Office</w:t>
            </w:r>
          </w:p>
          <w:p w:rsidR="003F2245" w:rsidRPr="003F2245" w:rsidRDefault="003F2245" w:rsidP="003F2245">
            <w:pPr>
              <w:rPr>
                <w:sz w:val="20"/>
                <w:szCs w:val="20"/>
              </w:rPr>
            </w:pPr>
            <w:r w:rsidRPr="003F2245">
              <w:rPr>
                <w:sz w:val="20"/>
                <w:szCs w:val="20"/>
              </w:rPr>
              <w:t>Custodian(s)</w:t>
            </w:r>
            <w:r>
              <w:rPr>
                <w:sz w:val="20"/>
                <w:szCs w:val="20"/>
              </w:rPr>
              <w:t>: Amy Phillips/Susan Carroll</w:t>
            </w:r>
          </w:p>
          <w:p w:rsidR="003F2245" w:rsidRPr="003F2245" w:rsidRDefault="003F2245" w:rsidP="003F2245">
            <w:pPr>
              <w:rPr>
                <w:sz w:val="20"/>
                <w:szCs w:val="20"/>
              </w:rPr>
            </w:pPr>
            <w:r w:rsidRPr="003F2245">
              <w:rPr>
                <w:sz w:val="20"/>
                <w:szCs w:val="20"/>
              </w:rPr>
              <w:t xml:space="preserve">Medium:  Paper </w:t>
            </w:r>
          </w:p>
          <w:p w:rsidR="003F2245" w:rsidRPr="003F2245" w:rsidRDefault="003F2245" w:rsidP="003F2245">
            <w:pPr>
              <w:rPr>
                <w:sz w:val="20"/>
                <w:szCs w:val="20"/>
              </w:rPr>
            </w:pPr>
            <w:r>
              <w:rPr>
                <w:sz w:val="20"/>
                <w:szCs w:val="20"/>
              </w:rPr>
              <w:t>Authority: DAA-GRS2017-0010-0049</w:t>
            </w:r>
          </w:p>
          <w:p w:rsidR="004F0AF8" w:rsidRPr="00640042" w:rsidRDefault="004F0AF8" w:rsidP="004F0AF8">
            <w:pPr>
              <w:rPr>
                <w:sz w:val="20"/>
                <w:szCs w:val="20"/>
              </w:rPr>
            </w:pPr>
          </w:p>
        </w:tc>
      </w:tr>
      <w:tr w:rsidR="003F2245" w:rsidTr="0099374E">
        <w:tc>
          <w:tcPr>
            <w:tcW w:w="4797" w:type="dxa"/>
            <w:shd w:val="clear" w:color="auto" w:fill="auto"/>
          </w:tcPr>
          <w:p w:rsidR="003F2245" w:rsidRPr="004F0AF8" w:rsidRDefault="003F2245" w:rsidP="003F2245">
            <w:pPr>
              <w:rPr>
                <w:b/>
                <w:sz w:val="20"/>
                <w:szCs w:val="20"/>
              </w:rPr>
            </w:pPr>
            <w:r w:rsidRPr="003F2245">
              <w:rPr>
                <w:b/>
                <w:sz w:val="20"/>
                <w:szCs w:val="20"/>
              </w:rPr>
              <w:t xml:space="preserve">Occupational health and safety training records. </w:t>
            </w:r>
            <w:r>
              <w:rPr>
                <w:b/>
                <w:sz w:val="20"/>
                <w:szCs w:val="20"/>
              </w:rPr>
              <w:t xml:space="preserve">Description: </w:t>
            </w:r>
            <w:r w:rsidRPr="003F2245">
              <w:rPr>
                <w:sz w:val="20"/>
                <w:szCs w:val="20"/>
              </w:rPr>
              <w:t>Records of health and safety-related training on topics such as cardiopulmonary resuscitation (CPR), automatic external defibrillators (AED), personal protective equipment (PPE) use, safe sampling techniques, personal decontamination procedures, and emergency response procedures</w:t>
            </w:r>
          </w:p>
        </w:tc>
        <w:tc>
          <w:tcPr>
            <w:tcW w:w="3942" w:type="dxa"/>
            <w:shd w:val="clear" w:color="auto" w:fill="auto"/>
          </w:tcPr>
          <w:p w:rsidR="003F2245" w:rsidRDefault="003F2245" w:rsidP="000B4573">
            <w:pPr>
              <w:rPr>
                <w:b/>
                <w:sz w:val="24"/>
                <w:szCs w:val="24"/>
              </w:rPr>
            </w:pPr>
            <w:r>
              <w:rPr>
                <w:b/>
                <w:sz w:val="24"/>
                <w:szCs w:val="24"/>
              </w:rPr>
              <w:t>Order:</w:t>
            </w:r>
            <w:r w:rsidR="004B6956">
              <w:rPr>
                <w:b/>
                <w:sz w:val="24"/>
                <w:szCs w:val="24"/>
              </w:rPr>
              <w:t xml:space="preserve"> </w:t>
            </w:r>
            <w:r w:rsidR="004B6956" w:rsidRPr="004B6956">
              <w:rPr>
                <w:b/>
                <w:color w:val="FF0000"/>
                <w:sz w:val="24"/>
                <w:szCs w:val="24"/>
              </w:rPr>
              <w:t>out of date</w:t>
            </w:r>
          </w:p>
          <w:p w:rsidR="003F2245" w:rsidRDefault="003F2245" w:rsidP="000B4573">
            <w:pPr>
              <w:rPr>
                <w:b/>
                <w:sz w:val="24"/>
                <w:szCs w:val="24"/>
              </w:rPr>
            </w:pPr>
            <w:r>
              <w:rPr>
                <w:b/>
                <w:sz w:val="24"/>
                <w:szCs w:val="24"/>
              </w:rPr>
              <w:t>Cutoff:</w:t>
            </w:r>
          </w:p>
          <w:p w:rsidR="003F2245" w:rsidRDefault="003F2245" w:rsidP="000B4573">
            <w:pPr>
              <w:rPr>
                <w:sz w:val="24"/>
                <w:szCs w:val="24"/>
              </w:rPr>
            </w:pPr>
            <w:r>
              <w:rPr>
                <w:b/>
                <w:sz w:val="24"/>
                <w:szCs w:val="24"/>
              </w:rPr>
              <w:t xml:space="preserve">Dispose: Temporary. </w:t>
            </w:r>
            <w:r w:rsidRPr="003F2245">
              <w:rPr>
                <w:sz w:val="24"/>
                <w:szCs w:val="24"/>
              </w:rPr>
              <w:t>Destroy 5 years after training participation or when superseded, whichever is applicable, but longer retention is authorized if required for business use.</w:t>
            </w:r>
          </w:p>
          <w:p w:rsidR="003F2245" w:rsidRDefault="003F2245" w:rsidP="000B4573">
            <w:pPr>
              <w:rPr>
                <w:b/>
                <w:sz w:val="24"/>
                <w:szCs w:val="24"/>
              </w:rPr>
            </w:pPr>
            <w:r>
              <w:rPr>
                <w:sz w:val="24"/>
                <w:szCs w:val="24"/>
              </w:rPr>
              <w:t>Authority:  DAA-GRS-2017-0010-0003</w:t>
            </w:r>
          </w:p>
        </w:tc>
        <w:tc>
          <w:tcPr>
            <w:tcW w:w="4211" w:type="dxa"/>
            <w:shd w:val="clear" w:color="auto" w:fill="auto"/>
          </w:tcPr>
          <w:p w:rsidR="003F2245" w:rsidRPr="00667C19" w:rsidRDefault="003F2245" w:rsidP="000B4573">
            <w:pPr>
              <w:rPr>
                <w:sz w:val="20"/>
                <w:szCs w:val="20"/>
              </w:rPr>
            </w:pPr>
            <w:r>
              <w:rPr>
                <w:b/>
                <w:sz w:val="20"/>
                <w:szCs w:val="20"/>
              </w:rPr>
              <w:t xml:space="preserve">Location: </w:t>
            </w:r>
            <w:r w:rsidR="00667C19" w:rsidRPr="00667C19">
              <w:rPr>
                <w:sz w:val="20"/>
                <w:szCs w:val="20"/>
              </w:rPr>
              <w:t>Area Director’s Office</w:t>
            </w:r>
            <w:r w:rsidRPr="00667C19">
              <w:rPr>
                <w:sz w:val="20"/>
                <w:szCs w:val="20"/>
              </w:rPr>
              <w:t xml:space="preserve"> </w:t>
            </w:r>
          </w:p>
          <w:p w:rsidR="003F2245" w:rsidRDefault="003F2245" w:rsidP="000B4573">
            <w:pPr>
              <w:rPr>
                <w:b/>
                <w:sz w:val="20"/>
                <w:szCs w:val="20"/>
              </w:rPr>
            </w:pPr>
            <w:r>
              <w:rPr>
                <w:b/>
                <w:sz w:val="20"/>
                <w:szCs w:val="20"/>
              </w:rPr>
              <w:t>Custodian:</w:t>
            </w:r>
            <w:r w:rsidR="00667C19">
              <w:rPr>
                <w:b/>
                <w:sz w:val="20"/>
                <w:szCs w:val="20"/>
              </w:rPr>
              <w:t xml:space="preserve"> </w:t>
            </w:r>
            <w:r w:rsidR="00667C19" w:rsidRPr="00667C19">
              <w:rPr>
                <w:sz w:val="20"/>
                <w:szCs w:val="20"/>
              </w:rPr>
              <w:t>Amy Phillips/Susan Carroll</w:t>
            </w:r>
          </w:p>
          <w:p w:rsidR="003F2245" w:rsidRPr="000A5656" w:rsidRDefault="003F2245" w:rsidP="000B4573">
            <w:pPr>
              <w:rPr>
                <w:sz w:val="20"/>
                <w:szCs w:val="20"/>
              </w:rPr>
            </w:pPr>
            <w:r>
              <w:rPr>
                <w:b/>
                <w:sz w:val="20"/>
                <w:szCs w:val="20"/>
              </w:rPr>
              <w:t>Medium:</w:t>
            </w:r>
            <w:r w:rsidR="00667C19">
              <w:rPr>
                <w:b/>
                <w:sz w:val="20"/>
                <w:szCs w:val="20"/>
              </w:rPr>
              <w:t xml:space="preserve"> </w:t>
            </w:r>
            <w:r w:rsidR="00667C19" w:rsidRPr="000A5656">
              <w:rPr>
                <w:sz w:val="20"/>
                <w:szCs w:val="20"/>
              </w:rPr>
              <w:t>Paper</w:t>
            </w:r>
          </w:p>
          <w:p w:rsidR="00DD742B" w:rsidRDefault="00DD742B" w:rsidP="000B4573">
            <w:pPr>
              <w:rPr>
                <w:b/>
                <w:sz w:val="20"/>
                <w:szCs w:val="20"/>
              </w:rPr>
            </w:pPr>
          </w:p>
          <w:p w:rsidR="00DD742B" w:rsidRDefault="00DD742B" w:rsidP="000B4573">
            <w:pPr>
              <w:rPr>
                <w:b/>
                <w:sz w:val="20"/>
                <w:szCs w:val="20"/>
              </w:rPr>
            </w:pPr>
          </w:p>
          <w:p w:rsidR="003F2245" w:rsidRPr="004F0AF8" w:rsidRDefault="003F2245" w:rsidP="000B4573">
            <w:pPr>
              <w:rPr>
                <w:b/>
                <w:sz w:val="20"/>
                <w:szCs w:val="20"/>
              </w:rPr>
            </w:pPr>
          </w:p>
        </w:tc>
      </w:tr>
      <w:tr w:rsidR="003F2245" w:rsidTr="0099374E">
        <w:tc>
          <w:tcPr>
            <w:tcW w:w="4797" w:type="dxa"/>
            <w:shd w:val="clear" w:color="auto" w:fill="auto"/>
          </w:tcPr>
          <w:p w:rsidR="003F2245" w:rsidRDefault="003F2245" w:rsidP="000B4573">
            <w:pPr>
              <w:rPr>
                <w:b/>
                <w:sz w:val="20"/>
                <w:szCs w:val="20"/>
              </w:rPr>
            </w:pPr>
            <w:r w:rsidRPr="003F2245">
              <w:rPr>
                <w:b/>
                <w:sz w:val="20"/>
                <w:szCs w:val="20"/>
              </w:rPr>
              <w:t>Workplace environmental monitoring and exposure records.</w:t>
            </w:r>
          </w:p>
          <w:p w:rsidR="00DD742B" w:rsidRPr="004F0AF8" w:rsidRDefault="00DD742B" w:rsidP="000B4573">
            <w:pPr>
              <w:rPr>
                <w:b/>
                <w:sz w:val="20"/>
                <w:szCs w:val="20"/>
              </w:rPr>
            </w:pPr>
            <w:r>
              <w:rPr>
                <w:b/>
                <w:sz w:val="20"/>
                <w:szCs w:val="20"/>
              </w:rPr>
              <w:t>Description:</w:t>
            </w:r>
            <w:r w:rsidRPr="00DD742B">
              <w:rPr>
                <w:sz w:val="20"/>
                <w:szCs w:val="20"/>
              </w:rPr>
              <w:t xml:space="preserve"> Results or measurements of monitoring workplace air, toxic substances, or harmful physical agents, including personal, area, grab, wipe, or other methods of sampling results.</w:t>
            </w:r>
          </w:p>
        </w:tc>
        <w:tc>
          <w:tcPr>
            <w:tcW w:w="3942" w:type="dxa"/>
            <w:shd w:val="clear" w:color="auto" w:fill="auto"/>
          </w:tcPr>
          <w:p w:rsidR="003F2245" w:rsidRDefault="00DD742B" w:rsidP="000B4573">
            <w:pPr>
              <w:rPr>
                <w:b/>
                <w:sz w:val="24"/>
                <w:szCs w:val="24"/>
              </w:rPr>
            </w:pPr>
            <w:r>
              <w:rPr>
                <w:b/>
                <w:sz w:val="24"/>
                <w:szCs w:val="24"/>
              </w:rPr>
              <w:t xml:space="preserve">Order: </w:t>
            </w:r>
            <w:r w:rsidRPr="00DD742B">
              <w:rPr>
                <w:sz w:val="24"/>
                <w:szCs w:val="24"/>
              </w:rPr>
              <w:t>Per incident</w:t>
            </w:r>
            <w:r>
              <w:rPr>
                <w:sz w:val="24"/>
                <w:szCs w:val="24"/>
              </w:rPr>
              <w:t>.</w:t>
            </w:r>
          </w:p>
          <w:p w:rsidR="00DD742B" w:rsidRDefault="00DD742B" w:rsidP="000B4573">
            <w:pPr>
              <w:rPr>
                <w:b/>
                <w:sz w:val="24"/>
                <w:szCs w:val="24"/>
              </w:rPr>
            </w:pPr>
            <w:r>
              <w:rPr>
                <w:b/>
                <w:sz w:val="24"/>
                <w:szCs w:val="24"/>
              </w:rPr>
              <w:t>Cutoff:</w:t>
            </w:r>
            <w:r w:rsidR="0047675C">
              <w:rPr>
                <w:b/>
                <w:sz w:val="24"/>
                <w:szCs w:val="24"/>
              </w:rPr>
              <w:t xml:space="preserve"> </w:t>
            </w:r>
            <w:r w:rsidR="0047675C" w:rsidRPr="0047675C">
              <w:rPr>
                <w:sz w:val="24"/>
                <w:szCs w:val="24"/>
              </w:rPr>
              <w:t>Fiscal Year</w:t>
            </w:r>
          </w:p>
          <w:p w:rsidR="00DD742B" w:rsidRDefault="00DD742B" w:rsidP="000B4573">
            <w:pPr>
              <w:rPr>
                <w:sz w:val="24"/>
                <w:szCs w:val="24"/>
              </w:rPr>
            </w:pPr>
            <w:r>
              <w:rPr>
                <w:b/>
                <w:sz w:val="24"/>
                <w:szCs w:val="24"/>
              </w:rPr>
              <w:t xml:space="preserve">Dispose: </w:t>
            </w:r>
            <w:r w:rsidRPr="00DD742B">
              <w:rPr>
                <w:sz w:val="24"/>
                <w:szCs w:val="24"/>
              </w:rPr>
              <w:t xml:space="preserve">Temporary: Destroy no sooner than 30 years after monitoring is conducted, but longer </w:t>
            </w:r>
            <w:r w:rsidRPr="00DD742B">
              <w:rPr>
                <w:sz w:val="24"/>
                <w:szCs w:val="24"/>
              </w:rPr>
              <w:lastRenderedPageBreak/>
              <w:t>retention is authorized if needed for business use.</w:t>
            </w:r>
          </w:p>
          <w:p w:rsidR="00DD742B" w:rsidRDefault="00DD742B" w:rsidP="000B4573">
            <w:pPr>
              <w:rPr>
                <w:b/>
                <w:sz w:val="24"/>
                <w:szCs w:val="24"/>
              </w:rPr>
            </w:pPr>
            <w:r>
              <w:rPr>
                <w:sz w:val="24"/>
                <w:szCs w:val="24"/>
              </w:rPr>
              <w:t>Authority:  DAA-GRS-2017-0010-0004</w:t>
            </w:r>
          </w:p>
        </w:tc>
        <w:tc>
          <w:tcPr>
            <w:tcW w:w="4211" w:type="dxa"/>
            <w:shd w:val="clear" w:color="auto" w:fill="auto"/>
          </w:tcPr>
          <w:p w:rsidR="003F2245" w:rsidRDefault="00DD742B" w:rsidP="000B4573">
            <w:pPr>
              <w:rPr>
                <w:b/>
                <w:sz w:val="20"/>
                <w:szCs w:val="20"/>
              </w:rPr>
            </w:pPr>
            <w:r>
              <w:rPr>
                <w:b/>
                <w:sz w:val="20"/>
                <w:szCs w:val="20"/>
              </w:rPr>
              <w:lastRenderedPageBreak/>
              <w:t>Location:</w:t>
            </w:r>
            <w:r w:rsidR="00667C19">
              <w:rPr>
                <w:b/>
                <w:sz w:val="20"/>
                <w:szCs w:val="20"/>
              </w:rPr>
              <w:t xml:space="preserve"> </w:t>
            </w:r>
            <w:r w:rsidR="00667C19" w:rsidRPr="00667C19">
              <w:rPr>
                <w:sz w:val="20"/>
                <w:szCs w:val="20"/>
              </w:rPr>
              <w:t>File Room</w:t>
            </w:r>
          </w:p>
          <w:p w:rsidR="00DD742B" w:rsidRPr="00667C19" w:rsidRDefault="00DD742B" w:rsidP="000B4573">
            <w:pPr>
              <w:rPr>
                <w:sz w:val="20"/>
                <w:szCs w:val="20"/>
              </w:rPr>
            </w:pPr>
            <w:r>
              <w:rPr>
                <w:b/>
                <w:sz w:val="20"/>
                <w:szCs w:val="20"/>
              </w:rPr>
              <w:t>Custodian:</w:t>
            </w:r>
            <w:r w:rsidR="00667C19">
              <w:rPr>
                <w:b/>
                <w:sz w:val="20"/>
                <w:szCs w:val="20"/>
              </w:rPr>
              <w:t xml:space="preserve"> </w:t>
            </w:r>
            <w:r w:rsidR="00667C19" w:rsidRPr="00667C19">
              <w:rPr>
                <w:sz w:val="20"/>
                <w:szCs w:val="20"/>
              </w:rPr>
              <w:t>Amy  Phillips/Susan Carroll</w:t>
            </w:r>
          </w:p>
          <w:p w:rsidR="00DD742B" w:rsidRDefault="00DD742B" w:rsidP="000B4573">
            <w:pPr>
              <w:rPr>
                <w:b/>
                <w:sz w:val="20"/>
                <w:szCs w:val="20"/>
              </w:rPr>
            </w:pPr>
            <w:r>
              <w:rPr>
                <w:b/>
                <w:sz w:val="20"/>
                <w:szCs w:val="20"/>
              </w:rPr>
              <w:t xml:space="preserve">Medium: </w:t>
            </w:r>
            <w:r w:rsidR="00667C19">
              <w:rPr>
                <w:sz w:val="20"/>
                <w:szCs w:val="20"/>
              </w:rPr>
              <w:t>Paper and Electronic</w:t>
            </w:r>
          </w:p>
          <w:p w:rsidR="00DD742B" w:rsidRPr="004F0AF8" w:rsidRDefault="00DD742B" w:rsidP="000B4573">
            <w:pPr>
              <w:rPr>
                <w:b/>
                <w:sz w:val="20"/>
                <w:szCs w:val="20"/>
              </w:rPr>
            </w:pPr>
          </w:p>
        </w:tc>
      </w:tr>
      <w:tr w:rsidR="007C1B86" w:rsidTr="0099374E">
        <w:tc>
          <w:tcPr>
            <w:tcW w:w="4797" w:type="dxa"/>
            <w:shd w:val="clear" w:color="auto" w:fill="auto"/>
          </w:tcPr>
          <w:p w:rsidR="007C1B86" w:rsidRPr="00F55BE5" w:rsidRDefault="007C1B86" w:rsidP="007C1B86">
            <w:pPr>
              <w:rPr>
                <w:b/>
                <w:sz w:val="20"/>
                <w:szCs w:val="20"/>
              </w:rPr>
            </w:pPr>
            <w:r w:rsidRPr="00F55BE5">
              <w:rPr>
                <w:b/>
                <w:sz w:val="20"/>
                <w:szCs w:val="20"/>
              </w:rPr>
              <w:t>Freedom of Information Act Requests</w:t>
            </w:r>
          </w:p>
          <w:p w:rsidR="007C1B86" w:rsidRPr="004F0AF8" w:rsidRDefault="007C1B86" w:rsidP="007C1B86">
            <w:pPr>
              <w:rPr>
                <w:sz w:val="20"/>
                <w:szCs w:val="20"/>
              </w:rPr>
            </w:pPr>
            <w:r w:rsidRPr="004F0AF8">
              <w:rPr>
                <w:b/>
                <w:sz w:val="20"/>
                <w:szCs w:val="20"/>
              </w:rPr>
              <w:t xml:space="preserve">Date(s): </w:t>
            </w:r>
            <w:r w:rsidRPr="004F0AF8">
              <w:rPr>
                <w:sz w:val="20"/>
                <w:szCs w:val="20"/>
              </w:rPr>
              <w:t xml:space="preserve"> </w:t>
            </w:r>
            <w:r>
              <w:rPr>
                <w:sz w:val="20"/>
                <w:szCs w:val="20"/>
              </w:rPr>
              <w:t>10/01/1</w:t>
            </w:r>
            <w:r w:rsidR="002472D5">
              <w:rPr>
                <w:sz w:val="20"/>
                <w:szCs w:val="20"/>
              </w:rPr>
              <w:t>4</w:t>
            </w:r>
            <w:r w:rsidRPr="004F0AF8">
              <w:rPr>
                <w:sz w:val="20"/>
                <w:szCs w:val="20"/>
              </w:rPr>
              <w:t xml:space="preserve">– </w:t>
            </w:r>
            <w:r>
              <w:rPr>
                <w:sz w:val="20"/>
                <w:szCs w:val="20"/>
              </w:rPr>
              <w:t>10/1/19</w:t>
            </w:r>
          </w:p>
          <w:p w:rsidR="007C1B86" w:rsidRPr="00D646AC" w:rsidRDefault="007C1B86" w:rsidP="007C1B86">
            <w:pPr>
              <w:rPr>
                <w:sz w:val="20"/>
                <w:szCs w:val="20"/>
              </w:rPr>
            </w:pPr>
            <w:r w:rsidRPr="004F0AF8">
              <w:rPr>
                <w:b/>
                <w:sz w:val="20"/>
                <w:szCs w:val="20"/>
              </w:rPr>
              <w:t xml:space="preserve">Describe/Content:  </w:t>
            </w:r>
            <w:r w:rsidRPr="00D646AC">
              <w:rPr>
                <w:sz w:val="20"/>
                <w:szCs w:val="20"/>
              </w:rPr>
              <w:t>Copies of all requests and response letter</w:t>
            </w:r>
            <w:r>
              <w:rPr>
                <w:sz w:val="20"/>
                <w:szCs w:val="20"/>
              </w:rPr>
              <w:t>s for each fiscal year.  May inc</w:t>
            </w:r>
            <w:r w:rsidRPr="00D646AC">
              <w:rPr>
                <w:sz w:val="20"/>
                <w:szCs w:val="20"/>
              </w:rPr>
              <w:t>lude denials, both partials and full, appeals and no records.</w:t>
            </w:r>
          </w:p>
          <w:p w:rsidR="007C1B86" w:rsidRPr="004F0AF8" w:rsidRDefault="007C1B86" w:rsidP="007C1B86">
            <w:pPr>
              <w:rPr>
                <w:b/>
                <w:sz w:val="20"/>
                <w:szCs w:val="20"/>
              </w:rPr>
            </w:pPr>
          </w:p>
        </w:tc>
        <w:tc>
          <w:tcPr>
            <w:tcW w:w="3942" w:type="dxa"/>
            <w:shd w:val="clear" w:color="auto" w:fill="auto"/>
          </w:tcPr>
          <w:p w:rsidR="007C1B86" w:rsidRPr="004F0AF8" w:rsidRDefault="007C1B86" w:rsidP="007C1B86">
            <w:pPr>
              <w:rPr>
                <w:sz w:val="20"/>
                <w:szCs w:val="20"/>
              </w:rPr>
            </w:pPr>
            <w:r w:rsidRPr="004F0AF8">
              <w:rPr>
                <w:b/>
                <w:sz w:val="20"/>
                <w:szCs w:val="20"/>
              </w:rPr>
              <w:t>Order:</w:t>
            </w:r>
            <w:r>
              <w:rPr>
                <w:sz w:val="20"/>
                <w:szCs w:val="20"/>
              </w:rPr>
              <w:t xml:space="preserve"> Alphabetical by Year</w:t>
            </w:r>
          </w:p>
          <w:p w:rsidR="007C1B86" w:rsidRPr="004F0AF8" w:rsidRDefault="007C1B86" w:rsidP="007C1B86">
            <w:pPr>
              <w:rPr>
                <w:sz w:val="20"/>
                <w:szCs w:val="20"/>
              </w:rPr>
            </w:pPr>
            <w:r w:rsidRPr="004F0AF8">
              <w:rPr>
                <w:b/>
                <w:sz w:val="20"/>
                <w:szCs w:val="20"/>
              </w:rPr>
              <w:t>Cut-off:</w:t>
            </w:r>
            <w:r>
              <w:rPr>
                <w:sz w:val="20"/>
                <w:szCs w:val="20"/>
              </w:rPr>
              <w:t xml:space="preserve"> End of fiscal year.</w:t>
            </w:r>
          </w:p>
          <w:p w:rsidR="007C1B86" w:rsidRPr="004F0AF8" w:rsidRDefault="007C1B86" w:rsidP="007C1B86">
            <w:pPr>
              <w:rPr>
                <w:sz w:val="20"/>
                <w:szCs w:val="20"/>
              </w:rPr>
            </w:pPr>
            <w:r w:rsidRPr="004F0AF8">
              <w:rPr>
                <w:b/>
                <w:sz w:val="20"/>
                <w:szCs w:val="20"/>
              </w:rPr>
              <w:t xml:space="preserve">Dispose: </w:t>
            </w:r>
            <w:r w:rsidRPr="004F0AF8">
              <w:rPr>
                <w:sz w:val="20"/>
                <w:szCs w:val="20"/>
              </w:rPr>
              <w:t xml:space="preserve"> Review annually and destroy superseded or obs</w:t>
            </w:r>
            <w:r>
              <w:rPr>
                <w:sz w:val="20"/>
                <w:szCs w:val="20"/>
              </w:rPr>
              <w:t>olete documents or destroy file.</w:t>
            </w:r>
          </w:p>
          <w:p w:rsidR="007C1B86" w:rsidRPr="004F0AF8" w:rsidRDefault="007C1B86" w:rsidP="007C1B86">
            <w:pPr>
              <w:rPr>
                <w:i/>
                <w:sz w:val="20"/>
                <w:szCs w:val="20"/>
              </w:rPr>
            </w:pPr>
            <w:r w:rsidRPr="004F0AF8">
              <w:rPr>
                <w:b/>
                <w:sz w:val="20"/>
                <w:szCs w:val="20"/>
              </w:rPr>
              <w:t>Authority:</w:t>
            </w:r>
            <w:r w:rsidRPr="004F0AF8">
              <w:rPr>
                <w:sz w:val="20"/>
                <w:szCs w:val="20"/>
              </w:rPr>
              <w:t xml:space="preserve">  </w:t>
            </w:r>
          </w:p>
          <w:p w:rsidR="007C1B86" w:rsidRPr="004F0AF8" w:rsidRDefault="007C1B86" w:rsidP="007C1B86">
            <w:pPr>
              <w:rPr>
                <w:b/>
                <w:sz w:val="20"/>
                <w:szCs w:val="20"/>
              </w:rPr>
            </w:pPr>
          </w:p>
        </w:tc>
        <w:tc>
          <w:tcPr>
            <w:tcW w:w="4211" w:type="dxa"/>
            <w:shd w:val="clear" w:color="auto" w:fill="auto"/>
          </w:tcPr>
          <w:p w:rsidR="007C1B86" w:rsidRPr="004F0AF8" w:rsidRDefault="007C1B86" w:rsidP="007C1B86">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Administrative Office Cabinet and Q-Drive: FOIA</w:t>
            </w:r>
          </w:p>
          <w:p w:rsidR="007C1B86" w:rsidRPr="004F0AF8" w:rsidRDefault="007C1B86" w:rsidP="007C1B86">
            <w:pPr>
              <w:rPr>
                <w:b/>
                <w:sz w:val="20"/>
                <w:szCs w:val="20"/>
              </w:rPr>
            </w:pPr>
            <w:r w:rsidRPr="004F0AF8">
              <w:rPr>
                <w:b/>
                <w:sz w:val="20"/>
                <w:szCs w:val="20"/>
              </w:rPr>
              <w:t>Custodian(s):</w:t>
            </w:r>
            <w:r w:rsidRPr="004F0AF8">
              <w:rPr>
                <w:sz w:val="20"/>
                <w:szCs w:val="20"/>
              </w:rPr>
              <w:t xml:space="preserve"> </w:t>
            </w:r>
            <w:r>
              <w:rPr>
                <w:sz w:val="20"/>
                <w:szCs w:val="20"/>
              </w:rPr>
              <w:t>Amy Phillips/Susan Carroll</w:t>
            </w:r>
            <w:r>
              <w:rPr>
                <w:b/>
                <w:sz w:val="20"/>
                <w:szCs w:val="20"/>
              </w:rPr>
              <w:t xml:space="preserve"> </w:t>
            </w:r>
          </w:p>
          <w:p w:rsidR="007C1B86" w:rsidRPr="004F0AF8" w:rsidRDefault="007C1B86" w:rsidP="007C1B86">
            <w:pPr>
              <w:rPr>
                <w:sz w:val="20"/>
                <w:szCs w:val="20"/>
              </w:rPr>
            </w:pPr>
            <w:r w:rsidRPr="004F0AF8">
              <w:rPr>
                <w:b/>
                <w:sz w:val="20"/>
                <w:szCs w:val="20"/>
              </w:rPr>
              <w:t>Medium:</w:t>
            </w:r>
            <w:r>
              <w:rPr>
                <w:sz w:val="20"/>
                <w:szCs w:val="20"/>
              </w:rPr>
              <w:t xml:space="preserve">  Mixed Media</w:t>
            </w:r>
          </w:p>
          <w:p w:rsidR="007C1B86" w:rsidRPr="004F0AF8" w:rsidRDefault="007C1B86" w:rsidP="007C1B86">
            <w:pPr>
              <w:rPr>
                <w:b/>
                <w:sz w:val="20"/>
                <w:szCs w:val="20"/>
              </w:rPr>
            </w:pPr>
          </w:p>
        </w:tc>
      </w:tr>
      <w:tr w:rsidR="007C1B86" w:rsidTr="0099374E">
        <w:tc>
          <w:tcPr>
            <w:tcW w:w="4797" w:type="dxa"/>
            <w:shd w:val="clear" w:color="auto" w:fill="auto"/>
          </w:tcPr>
          <w:p w:rsidR="007C1B86" w:rsidRPr="004F0AF8" w:rsidRDefault="007C1B86" w:rsidP="007C1B86">
            <w:pPr>
              <w:rPr>
                <w:b/>
                <w:sz w:val="20"/>
                <w:szCs w:val="20"/>
              </w:rPr>
            </w:pPr>
          </w:p>
        </w:tc>
        <w:tc>
          <w:tcPr>
            <w:tcW w:w="3942" w:type="dxa"/>
            <w:shd w:val="clear" w:color="auto" w:fill="auto"/>
          </w:tcPr>
          <w:p w:rsidR="007C1B86" w:rsidRPr="008E53A1" w:rsidRDefault="007C1B86" w:rsidP="007C1B86">
            <w:pPr>
              <w:rPr>
                <w:b/>
                <w:sz w:val="24"/>
                <w:szCs w:val="24"/>
              </w:rPr>
            </w:pPr>
            <w:r>
              <w:rPr>
                <w:b/>
                <w:sz w:val="24"/>
                <w:szCs w:val="24"/>
              </w:rPr>
              <w:t>INSPECTION CASEFILES</w:t>
            </w:r>
          </w:p>
        </w:tc>
        <w:tc>
          <w:tcPr>
            <w:tcW w:w="4211" w:type="dxa"/>
            <w:shd w:val="clear" w:color="auto" w:fill="auto"/>
          </w:tcPr>
          <w:p w:rsidR="007C1B86" w:rsidRPr="004F0AF8" w:rsidRDefault="007C1B86" w:rsidP="007C1B86">
            <w:pPr>
              <w:rPr>
                <w:b/>
                <w:sz w:val="20"/>
                <w:szCs w:val="20"/>
              </w:rPr>
            </w:pPr>
          </w:p>
        </w:tc>
      </w:tr>
      <w:tr w:rsidR="007C1B86" w:rsidTr="0099374E">
        <w:tc>
          <w:tcPr>
            <w:tcW w:w="4797" w:type="dxa"/>
            <w:shd w:val="clear" w:color="auto" w:fill="auto"/>
          </w:tcPr>
          <w:p w:rsidR="007C1B86" w:rsidRPr="00CE5DA8" w:rsidRDefault="007C1B86" w:rsidP="007C1B86">
            <w:pPr>
              <w:rPr>
                <w:b/>
              </w:rPr>
            </w:pPr>
            <w:r w:rsidRPr="00CE5DA8">
              <w:rPr>
                <w:b/>
              </w:rPr>
              <w:t>Inspections with Citations issued-No Personal Sampling</w:t>
            </w:r>
          </w:p>
          <w:p w:rsidR="007C1B86" w:rsidRPr="004F0AF8" w:rsidRDefault="007C1B86" w:rsidP="007C1B86">
            <w:pPr>
              <w:rPr>
                <w:sz w:val="20"/>
                <w:szCs w:val="20"/>
              </w:rPr>
            </w:pPr>
            <w:r w:rsidRPr="004F0AF8">
              <w:rPr>
                <w:b/>
                <w:sz w:val="20"/>
                <w:szCs w:val="20"/>
              </w:rPr>
              <w:t xml:space="preserve">Date(s): </w:t>
            </w:r>
            <w:r w:rsidRPr="004F0AF8">
              <w:rPr>
                <w:sz w:val="20"/>
                <w:szCs w:val="20"/>
              </w:rPr>
              <w:t xml:space="preserve"> </w:t>
            </w:r>
            <w:r>
              <w:rPr>
                <w:sz w:val="20"/>
                <w:szCs w:val="20"/>
              </w:rPr>
              <w:t>10/01/2016– Present</w:t>
            </w:r>
          </w:p>
          <w:p w:rsidR="007C1B86" w:rsidRPr="00D36869" w:rsidRDefault="007C1B86" w:rsidP="007C1B86">
            <w:pPr>
              <w:rPr>
                <w:sz w:val="20"/>
                <w:szCs w:val="20"/>
              </w:rPr>
            </w:pPr>
            <w:r w:rsidRPr="004F0AF8">
              <w:rPr>
                <w:b/>
                <w:sz w:val="20"/>
                <w:szCs w:val="20"/>
              </w:rPr>
              <w:t xml:space="preserve">Describe/Content: </w:t>
            </w:r>
            <w:r>
              <w:rPr>
                <w:rFonts w:cs="TimesNewRomanPSMT"/>
              </w:rPr>
              <w:t>Case files of s</w:t>
            </w:r>
            <w:r w:rsidRPr="00134897">
              <w:rPr>
                <w:rFonts w:cs="TimesNewRomanPSMT"/>
              </w:rPr>
              <w:t>afety/health inspection relating to a specific safety/health inspect</w:t>
            </w:r>
            <w:r>
              <w:rPr>
                <w:rFonts w:cs="TimesNewRomanPSMT"/>
              </w:rPr>
              <w:t xml:space="preserve">ion in a specific establishment </w:t>
            </w:r>
            <w:r w:rsidRPr="00134897">
              <w:rPr>
                <w:rFonts w:cs="TimesNewRomanPSMT"/>
                <w:bCs/>
              </w:rPr>
              <w:t>where violation(s) occurred</w:t>
            </w:r>
            <w:r w:rsidRPr="00134897">
              <w:rPr>
                <w:rFonts w:cs="TimesNewRomanPSMT"/>
              </w:rPr>
              <w:t xml:space="preserve"> and/or where citation(s) issued</w:t>
            </w:r>
            <w:r>
              <w:rPr>
                <w:rFonts w:cs="TimesNewRomanPSMT"/>
              </w:rPr>
              <w:t xml:space="preserve"> including the </w:t>
            </w:r>
            <w:r w:rsidRPr="00134897">
              <w:rPr>
                <w:rFonts w:cs="TimesNewRomanPSMT"/>
                <w:bCs/>
              </w:rPr>
              <w:t>General Duty Clause (5(a</w:t>
            </w:r>
            <w:proofErr w:type="gramStart"/>
            <w:r w:rsidRPr="00134897">
              <w:rPr>
                <w:rFonts w:cs="TimesNewRomanPSMT"/>
                <w:bCs/>
              </w:rPr>
              <w:t>)(</w:t>
            </w:r>
            <w:proofErr w:type="gramEnd"/>
            <w:r w:rsidRPr="00134897">
              <w:rPr>
                <w:rFonts w:cs="TimesNewRomanPSMT"/>
                <w:bCs/>
              </w:rPr>
              <w:t>1) of the Act</w:t>
            </w:r>
            <w:r w:rsidRPr="00134897">
              <w:rPr>
                <w:rFonts w:cs="TimesNewRomanPSMT"/>
              </w:rPr>
              <w:t xml:space="preserve">.  Includes related follow up inspections and Proposed Modification of Abatement (PMA) monitoring reports.  </w:t>
            </w:r>
          </w:p>
        </w:tc>
        <w:tc>
          <w:tcPr>
            <w:tcW w:w="3942" w:type="dxa"/>
            <w:shd w:val="clear" w:color="auto" w:fill="auto"/>
          </w:tcPr>
          <w:p w:rsidR="007C1B86" w:rsidRPr="004F0AF8" w:rsidRDefault="007C1B86" w:rsidP="007C1B86">
            <w:pPr>
              <w:rPr>
                <w:sz w:val="20"/>
                <w:szCs w:val="20"/>
              </w:rPr>
            </w:pPr>
            <w:r w:rsidRPr="004F0AF8">
              <w:rPr>
                <w:b/>
                <w:sz w:val="20"/>
                <w:szCs w:val="20"/>
              </w:rPr>
              <w:t>Order:</w:t>
            </w:r>
            <w:r w:rsidRPr="004F0AF8">
              <w:rPr>
                <w:sz w:val="20"/>
                <w:szCs w:val="20"/>
              </w:rPr>
              <w:t xml:space="preserve">  </w:t>
            </w:r>
            <w:r>
              <w:rPr>
                <w:sz w:val="20"/>
                <w:szCs w:val="20"/>
              </w:rPr>
              <w:t>Alphabetic</w:t>
            </w:r>
          </w:p>
          <w:p w:rsidR="007C1B86" w:rsidRPr="004F0AF8" w:rsidRDefault="007C1B86" w:rsidP="007C1B86">
            <w:pPr>
              <w:rPr>
                <w:sz w:val="20"/>
                <w:szCs w:val="20"/>
              </w:rPr>
            </w:pPr>
            <w:r w:rsidRPr="004F0AF8">
              <w:rPr>
                <w:b/>
                <w:sz w:val="20"/>
                <w:szCs w:val="20"/>
              </w:rPr>
              <w:t>Cut-off:</w:t>
            </w:r>
            <w:r>
              <w:rPr>
                <w:sz w:val="20"/>
                <w:szCs w:val="20"/>
              </w:rPr>
              <w:t xml:space="preserve"> End of fiscal year.</w:t>
            </w:r>
          </w:p>
          <w:p w:rsidR="007C1B86" w:rsidRPr="004F0AF8" w:rsidRDefault="007C1B86" w:rsidP="007C1B86">
            <w:pPr>
              <w:rPr>
                <w:sz w:val="20"/>
                <w:szCs w:val="20"/>
              </w:rPr>
            </w:pPr>
            <w:r w:rsidRPr="004F0AF8">
              <w:rPr>
                <w:b/>
                <w:sz w:val="20"/>
                <w:szCs w:val="20"/>
              </w:rPr>
              <w:t xml:space="preserve">Dispose: </w:t>
            </w:r>
            <w:r>
              <w:rPr>
                <w:sz w:val="20"/>
                <w:szCs w:val="20"/>
              </w:rPr>
              <w:t xml:space="preserve"> Hold for 3 years, then send to FRC for 3 years, after closed. </w:t>
            </w:r>
          </w:p>
          <w:p w:rsidR="007C1B86" w:rsidRDefault="007C1B86" w:rsidP="007C1B86">
            <w:pPr>
              <w:rPr>
                <w:rFonts w:cstheme="minorHAnsi"/>
              </w:rPr>
            </w:pPr>
          </w:p>
          <w:p w:rsidR="007C1B86" w:rsidRPr="00957B98" w:rsidRDefault="007C1B86" w:rsidP="007C1B86">
            <w:pPr>
              <w:rPr>
                <w:rFonts w:cstheme="minorHAnsi"/>
              </w:rPr>
            </w:pPr>
            <w:r>
              <w:rPr>
                <w:rFonts w:cstheme="minorHAnsi"/>
              </w:rPr>
              <w:t>DAA-0100-2018-0002</w:t>
            </w:r>
          </w:p>
        </w:tc>
        <w:tc>
          <w:tcPr>
            <w:tcW w:w="4211" w:type="dxa"/>
            <w:shd w:val="clear" w:color="auto" w:fill="auto"/>
          </w:tcPr>
          <w:p w:rsidR="007C1B86" w:rsidRPr="004F0AF8" w:rsidRDefault="007C1B86" w:rsidP="007C1B86">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Main file room cabinets</w:t>
            </w:r>
          </w:p>
          <w:p w:rsidR="007C1B86" w:rsidRPr="004F0AF8" w:rsidRDefault="007C1B86" w:rsidP="007C1B86">
            <w:pPr>
              <w:rPr>
                <w:b/>
                <w:sz w:val="20"/>
                <w:szCs w:val="20"/>
              </w:rPr>
            </w:pPr>
            <w:r w:rsidRPr="004F0AF8">
              <w:rPr>
                <w:b/>
                <w:sz w:val="20"/>
                <w:szCs w:val="20"/>
              </w:rPr>
              <w:t>Custodian:</w:t>
            </w:r>
            <w:r w:rsidRPr="004F0AF8">
              <w:rPr>
                <w:sz w:val="20"/>
                <w:szCs w:val="20"/>
              </w:rPr>
              <w:t xml:space="preserve"> </w:t>
            </w:r>
            <w:r>
              <w:rPr>
                <w:sz w:val="20"/>
                <w:szCs w:val="20"/>
              </w:rPr>
              <w:t>Amy Phillips/Susan Carroll</w:t>
            </w:r>
          </w:p>
          <w:p w:rsidR="007C1B86" w:rsidRPr="004F0AF8" w:rsidRDefault="007C1B86" w:rsidP="007C1B86">
            <w:pPr>
              <w:rPr>
                <w:sz w:val="20"/>
                <w:szCs w:val="20"/>
              </w:rPr>
            </w:pPr>
            <w:r w:rsidRPr="004F0AF8">
              <w:rPr>
                <w:b/>
                <w:sz w:val="20"/>
                <w:szCs w:val="20"/>
              </w:rPr>
              <w:t>Medium:</w:t>
            </w:r>
            <w:r>
              <w:rPr>
                <w:sz w:val="20"/>
                <w:szCs w:val="20"/>
              </w:rPr>
              <w:t xml:space="preserve">  Mixed Media</w:t>
            </w:r>
          </w:p>
          <w:p w:rsidR="007C1B86" w:rsidRPr="004F0AF8" w:rsidRDefault="007C1B86" w:rsidP="007C1B86">
            <w:pPr>
              <w:rPr>
                <w:b/>
                <w:sz w:val="20"/>
                <w:szCs w:val="20"/>
              </w:rPr>
            </w:pPr>
          </w:p>
        </w:tc>
      </w:tr>
      <w:tr w:rsidR="007C1B86" w:rsidTr="0099374E">
        <w:trPr>
          <w:trHeight w:val="1718"/>
        </w:trPr>
        <w:tc>
          <w:tcPr>
            <w:tcW w:w="4797" w:type="dxa"/>
            <w:shd w:val="clear" w:color="auto" w:fill="auto"/>
          </w:tcPr>
          <w:p w:rsidR="007C1B86" w:rsidRPr="00645061" w:rsidRDefault="007C1B86" w:rsidP="007C1B86">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7C1B86" w:rsidRPr="004F0AF8" w:rsidRDefault="007C1B86" w:rsidP="007C1B86">
            <w:pPr>
              <w:rPr>
                <w:sz w:val="20"/>
                <w:szCs w:val="20"/>
              </w:rPr>
            </w:pPr>
            <w:r w:rsidRPr="004F0AF8">
              <w:rPr>
                <w:b/>
                <w:sz w:val="20"/>
                <w:szCs w:val="20"/>
              </w:rPr>
              <w:t xml:space="preserve">Date(s): </w:t>
            </w:r>
            <w:r w:rsidRPr="004F0AF8">
              <w:rPr>
                <w:sz w:val="20"/>
                <w:szCs w:val="20"/>
              </w:rPr>
              <w:t xml:space="preserve"> </w:t>
            </w:r>
            <w:r>
              <w:rPr>
                <w:sz w:val="20"/>
                <w:szCs w:val="20"/>
              </w:rPr>
              <w:t>10/01/16 - Present</w:t>
            </w:r>
          </w:p>
          <w:p w:rsidR="007C1B86" w:rsidRPr="004F0AF8" w:rsidRDefault="007C1B86" w:rsidP="007C1B86">
            <w:pPr>
              <w:rPr>
                <w:b/>
                <w:sz w:val="20"/>
                <w:szCs w:val="20"/>
              </w:rPr>
            </w:pPr>
            <w:r w:rsidRPr="004F0AF8">
              <w:rPr>
                <w:b/>
                <w:sz w:val="20"/>
                <w:szCs w:val="20"/>
              </w:rPr>
              <w:t>Describe/Content:</w:t>
            </w:r>
            <w:r w:rsidRPr="00645061">
              <w:rPr>
                <w:rFonts w:cs="TimesNewRomanPSMT"/>
              </w:rPr>
              <w:t xml:space="preserve"> Correspondence, memoranda, inspections, reports and other records involving safety and health fatalities and/or catastrophes including follow-up inspections and Proposed Modification of Abatement (PMA) monitoring reports.  </w:t>
            </w:r>
          </w:p>
        </w:tc>
        <w:tc>
          <w:tcPr>
            <w:tcW w:w="3942" w:type="dxa"/>
            <w:shd w:val="clear" w:color="auto" w:fill="auto"/>
          </w:tcPr>
          <w:p w:rsidR="007C1B86" w:rsidRPr="004F0AF8" w:rsidRDefault="007C1B86" w:rsidP="007C1B86">
            <w:pPr>
              <w:rPr>
                <w:sz w:val="20"/>
                <w:szCs w:val="20"/>
              </w:rPr>
            </w:pPr>
            <w:r w:rsidRPr="004F0AF8">
              <w:rPr>
                <w:b/>
                <w:sz w:val="20"/>
                <w:szCs w:val="20"/>
              </w:rPr>
              <w:t>Order:</w:t>
            </w:r>
            <w:r w:rsidRPr="004F0AF8">
              <w:rPr>
                <w:sz w:val="20"/>
                <w:szCs w:val="20"/>
              </w:rPr>
              <w:t xml:space="preserve">  </w:t>
            </w:r>
            <w:r>
              <w:rPr>
                <w:sz w:val="20"/>
                <w:szCs w:val="20"/>
              </w:rPr>
              <w:t>Alphabetic</w:t>
            </w:r>
          </w:p>
          <w:p w:rsidR="007C1B86" w:rsidRPr="004F0AF8" w:rsidRDefault="007C1B86" w:rsidP="007C1B86">
            <w:pPr>
              <w:rPr>
                <w:sz w:val="20"/>
                <w:szCs w:val="20"/>
              </w:rPr>
            </w:pPr>
            <w:r w:rsidRPr="004F0AF8">
              <w:rPr>
                <w:b/>
                <w:sz w:val="20"/>
                <w:szCs w:val="20"/>
              </w:rPr>
              <w:t>Cut-off:</w:t>
            </w:r>
            <w:r>
              <w:rPr>
                <w:sz w:val="20"/>
                <w:szCs w:val="20"/>
              </w:rPr>
              <w:t xml:space="preserve"> End of fiscal year.</w:t>
            </w:r>
          </w:p>
          <w:p w:rsidR="007C1B86" w:rsidRDefault="007C1B86" w:rsidP="007C1B86">
            <w:pPr>
              <w:rPr>
                <w:sz w:val="20"/>
                <w:szCs w:val="20"/>
              </w:rPr>
            </w:pPr>
            <w:r w:rsidRPr="004F0AF8">
              <w:rPr>
                <w:b/>
                <w:sz w:val="20"/>
                <w:szCs w:val="20"/>
              </w:rPr>
              <w:t xml:space="preserve">Dispose: </w:t>
            </w:r>
            <w:r>
              <w:rPr>
                <w:sz w:val="20"/>
                <w:szCs w:val="20"/>
              </w:rPr>
              <w:t xml:space="preserve"> Hold for 3 years, then send to FRC.  Destroy 40 years after closed.</w:t>
            </w:r>
          </w:p>
          <w:p w:rsidR="007C1B86" w:rsidRDefault="007C1B86" w:rsidP="007C1B86">
            <w:pPr>
              <w:rPr>
                <w:sz w:val="20"/>
                <w:szCs w:val="20"/>
              </w:rPr>
            </w:pPr>
          </w:p>
          <w:p w:rsidR="007C1B86" w:rsidRPr="004F0AF8" w:rsidRDefault="007C1B86" w:rsidP="007C1B86">
            <w:pPr>
              <w:rPr>
                <w:i/>
                <w:sz w:val="20"/>
                <w:szCs w:val="20"/>
              </w:rPr>
            </w:pPr>
            <w:r w:rsidRPr="004F0AF8">
              <w:rPr>
                <w:b/>
                <w:sz w:val="20"/>
                <w:szCs w:val="20"/>
              </w:rPr>
              <w:t>Authority:</w:t>
            </w:r>
            <w:r w:rsidRPr="004F0AF8">
              <w:rPr>
                <w:sz w:val="20"/>
                <w:szCs w:val="20"/>
              </w:rPr>
              <w:t xml:space="preserve">  </w:t>
            </w:r>
            <w:r>
              <w:rPr>
                <w:rFonts w:cstheme="minorHAnsi"/>
              </w:rPr>
              <w:t>DAA-0100-2018-0002</w:t>
            </w:r>
          </w:p>
          <w:p w:rsidR="007C1B86" w:rsidRDefault="007C1B86" w:rsidP="007C1B86">
            <w:pPr>
              <w:rPr>
                <w:b/>
                <w:sz w:val="20"/>
                <w:szCs w:val="20"/>
              </w:rPr>
            </w:pPr>
          </w:p>
          <w:p w:rsidR="007C1B86" w:rsidRDefault="007C1B86" w:rsidP="007C1B86">
            <w:pPr>
              <w:rPr>
                <w:b/>
                <w:sz w:val="20"/>
                <w:szCs w:val="20"/>
              </w:rPr>
            </w:pPr>
          </w:p>
          <w:p w:rsidR="007C1B86" w:rsidRDefault="007C1B86" w:rsidP="007C1B86">
            <w:pPr>
              <w:rPr>
                <w:b/>
                <w:sz w:val="20"/>
                <w:szCs w:val="20"/>
              </w:rPr>
            </w:pPr>
          </w:p>
          <w:p w:rsidR="007C1B86" w:rsidRPr="004F0AF8" w:rsidRDefault="007C1B86" w:rsidP="007C1B86">
            <w:pPr>
              <w:rPr>
                <w:b/>
                <w:sz w:val="20"/>
                <w:szCs w:val="20"/>
              </w:rPr>
            </w:pPr>
          </w:p>
        </w:tc>
        <w:tc>
          <w:tcPr>
            <w:tcW w:w="4211" w:type="dxa"/>
            <w:shd w:val="clear" w:color="auto" w:fill="auto"/>
          </w:tcPr>
          <w:p w:rsidR="007C1B86" w:rsidRPr="004F0AF8" w:rsidRDefault="007C1B86" w:rsidP="007C1B86">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Main file room cabinets</w:t>
            </w:r>
          </w:p>
          <w:p w:rsidR="007C1B86" w:rsidRPr="004F0AF8" w:rsidRDefault="007C1B86" w:rsidP="007C1B86">
            <w:pPr>
              <w:rPr>
                <w:b/>
                <w:sz w:val="20"/>
                <w:szCs w:val="20"/>
              </w:rPr>
            </w:pPr>
            <w:r w:rsidRPr="004F0AF8">
              <w:rPr>
                <w:b/>
                <w:sz w:val="20"/>
                <w:szCs w:val="20"/>
              </w:rPr>
              <w:t>Custodian(s):</w:t>
            </w:r>
            <w:r w:rsidRPr="004F0AF8">
              <w:rPr>
                <w:sz w:val="20"/>
                <w:szCs w:val="20"/>
              </w:rPr>
              <w:t xml:space="preserve"> </w:t>
            </w:r>
            <w:r>
              <w:rPr>
                <w:sz w:val="20"/>
                <w:szCs w:val="20"/>
              </w:rPr>
              <w:t>Amy Phillips/Susan Carroll</w:t>
            </w:r>
          </w:p>
          <w:p w:rsidR="007C1B86" w:rsidRPr="004F0AF8" w:rsidRDefault="007C1B86" w:rsidP="007C1B86">
            <w:pPr>
              <w:rPr>
                <w:sz w:val="20"/>
                <w:szCs w:val="20"/>
              </w:rPr>
            </w:pPr>
            <w:r w:rsidRPr="004F0AF8">
              <w:rPr>
                <w:b/>
                <w:sz w:val="20"/>
                <w:szCs w:val="20"/>
              </w:rPr>
              <w:t>Medium:</w:t>
            </w:r>
            <w:r>
              <w:rPr>
                <w:sz w:val="20"/>
                <w:szCs w:val="20"/>
              </w:rPr>
              <w:t xml:space="preserve">  Mixed Media</w:t>
            </w:r>
          </w:p>
          <w:p w:rsidR="007C1B86" w:rsidRPr="004F0AF8" w:rsidRDefault="007C1B86" w:rsidP="007C1B86">
            <w:pPr>
              <w:rPr>
                <w:b/>
                <w:sz w:val="20"/>
                <w:szCs w:val="20"/>
              </w:rPr>
            </w:pPr>
          </w:p>
        </w:tc>
      </w:tr>
      <w:tr w:rsidR="007C1B86" w:rsidTr="0099374E">
        <w:tc>
          <w:tcPr>
            <w:tcW w:w="4797" w:type="dxa"/>
            <w:shd w:val="clear" w:color="auto" w:fill="auto"/>
          </w:tcPr>
          <w:p w:rsidR="007C1B86" w:rsidRDefault="007C1B86" w:rsidP="007C1B86">
            <w:pPr>
              <w:rPr>
                <w:b/>
                <w:sz w:val="20"/>
                <w:szCs w:val="20"/>
              </w:rPr>
            </w:pPr>
            <w:r>
              <w:rPr>
                <w:rFonts w:cs="TimesNewRomanPSMT"/>
                <w:b/>
              </w:rPr>
              <w:t xml:space="preserve">Inspections In-Compliance or No Inspection – </w:t>
            </w:r>
            <w:r w:rsidRPr="003D33AE">
              <w:rPr>
                <w:rFonts w:cs="TimesNewRomanPSMT"/>
                <w:b/>
              </w:rPr>
              <w:t xml:space="preserve">No </w:t>
            </w:r>
            <w:r>
              <w:rPr>
                <w:rFonts w:cs="TimesNewRomanPSMT"/>
                <w:b/>
              </w:rPr>
              <w:t>P</w:t>
            </w:r>
            <w:r w:rsidRPr="003D33AE">
              <w:rPr>
                <w:rFonts w:cs="TimesNewRomanPSMT"/>
                <w:b/>
              </w:rPr>
              <w:t xml:space="preserve">ersonal </w:t>
            </w:r>
            <w:r>
              <w:rPr>
                <w:rFonts w:cs="TimesNewRomanPSMT"/>
                <w:b/>
              </w:rPr>
              <w:t>S</w:t>
            </w:r>
            <w:r w:rsidRPr="003D33AE">
              <w:rPr>
                <w:rFonts w:cs="TimesNewRomanPSMT"/>
                <w:b/>
              </w:rPr>
              <w:t>ampling</w:t>
            </w:r>
          </w:p>
          <w:p w:rsidR="007C1B86" w:rsidRPr="004F0AF8" w:rsidRDefault="007C1B86" w:rsidP="007C1B86">
            <w:pPr>
              <w:rPr>
                <w:sz w:val="20"/>
                <w:szCs w:val="20"/>
              </w:rPr>
            </w:pPr>
            <w:r w:rsidRPr="004F0AF8">
              <w:rPr>
                <w:b/>
                <w:sz w:val="20"/>
                <w:szCs w:val="20"/>
              </w:rPr>
              <w:t xml:space="preserve">Date(s): </w:t>
            </w:r>
            <w:r w:rsidRPr="004F0AF8">
              <w:rPr>
                <w:sz w:val="20"/>
                <w:szCs w:val="20"/>
              </w:rPr>
              <w:t xml:space="preserve"> </w:t>
            </w:r>
            <w:r w:rsidR="002472D5">
              <w:rPr>
                <w:sz w:val="20"/>
                <w:szCs w:val="20"/>
              </w:rPr>
              <w:t>10/01/16</w:t>
            </w:r>
            <w:r w:rsidRPr="004F0AF8">
              <w:rPr>
                <w:sz w:val="20"/>
                <w:szCs w:val="20"/>
              </w:rPr>
              <w:t xml:space="preserve">– </w:t>
            </w:r>
            <w:r>
              <w:rPr>
                <w:sz w:val="20"/>
                <w:szCs w:val="20"/>
              </w:rPr>
              <w:t>current</w:t>
            </w:r>
          </w:p>
          <w:p w:rsidR="007C1B86" w:rsidRPr="00B654FA" w:rsidRDefault="007C1B86" w:rsidP="007C1B86">
            <w:pPr>
              <w:rPr>
                <w:sz w:val="20"/>
                <w:szCs w:val="20"/>
              </w:rPr>
            </w:pPr>
            <w:r w:rsidRPr="004F0AF8">
              <w:rPr>
                <w:b/>
                <w:sz w:val="20"/>
                <w:szCs w:val="20"/>
              </w:rPr>
              <w:t xml:space="preserve">Describe/Content: </w:t>
            </w:r>
            <w:r w:rsidRPr="000B4573">
              <w:rPr>
                <w:sz w:val="20"/>
                <w:szCs w:val="20"/>
              </w:rPr>
              <w:t>case files of s</w:t>
            </w:r>
            <w:r>
              <w:rPr>
                <w:sz w:val="20"/>
                <w:szCs w:val="20"/>
              </w:rPr>
              <w:t xml:space="preserve">afety inspections and/or health inspections where no violations were cited.  Includes inspections where only a safety records review was conducted or consists of inspections where personal sampling data was not collected.  </w:t>
            </w:r>
          </w:p>
        </w:tc>
        <w:tc>
          <w:tcPr>
            <w:tcW w:w="3942" w:type="dxa"/>
            <w:shd w:val="clear" w:color="auto" w:fill="auto"/>
          </w:tcPr>
          <w:p w:rsidR="007C1B86" w:rsidRPr="004F0AF8" w:rsidRDefault="007C1B86" w:rsidP="007C1B86">
            <w:pPr>
              <w:rPr>
                <w:sz w:val="20"/>
                <w:szCs w:val="20"/>
              </w:rPr>
            </w:pPr>
            <w:r w:rsidRPr="004F0AF8">
              <w:rPr>
                <w:b/>
                <w:sz w:val="20"/>
                <w:szCs w:val="20"/>
              </w:rPr>
              <w:t>Order:</w:t>
            </w:r>
            <w:r w:rsidRPr="004F0AF8">
              <w:rPr>
                <w:sz w:val="20"/>
                <w:szCs w:val="20"/>
              </w:rPr>
              <w:t xml:space="preserve">  </w:t>
            </w:r>
            <w:r>
              <w:rPr>
                <w:sz w:val="20"/>
                <w:szCs w:val="20"/>
              </w:rPr>
              <w:t>Alphabetic</w:t>
            </w:r>
          </w:p>
          <w:p w:rsidR="007C1B86" w:rsidRPr="004F0AF8" w:rsidRDefault="007C1B86" w:rsidP="007C1B86">
            <w:pPr>
              <w:rPr>
                <w:sz w:val="20"/>
                <w:szCs w:val="20"/>
              </w:rPr>
            </w:pPr>
            <w:r w:rsidRPr="004F0AF8">
              <w:rPr>
                <w:b/>
                <w:sz w:val="20"/>
                <w:szCs w:val="20"/>
              </w:rPr>
              <w:t>Cut-off:</w:t>
            </w:r>
            <w:r>
              <w:rPr>
                <w:sz w:val="20"/>
                <w:szCs w:val="20"/>
              </w:rPr>
              <w:t xml:space="preserve"> End of fiscal year.</w:t>
            </w:r>
          </w:p>
          <w:p w:rsidR="007C1B86" w:rsidRPr="004F0AF8" w:rsidRDefault="007C1B86" w:rsidP="007C1B86">
            <w:pPr>
              <w:rPr>
                <w:sz w:val="20"/>
                <w:szCs w:val="20"/>
              </w:rPr>
            </w:pPr>
            <w:r w:rsidRPr="004F0AF8">
              <w:rPr>
                <w:b/>
                <w:sz w:val="20"/>
                <w:szCs w:val="20"/>
              </w:rPr>
              <w:t xml:space="preserve">Dispose: </w:t>
            </w:r>
            <w:r>
              <w:rPr>
                <w:sz w:val="20"/>
                <w:szCs w:val="20"/>
              </w:rPr>
              <w:t xml:space="preserve"> Hold for 3 years, then destroy</w:t>
            </w:r>
          </w:p>
          <w:p w:rsidR="007C1B86" w:rsidRDefault="007C1B86" w:rsidP="007C1B86">
            <w:pPr>
              <w:rPr>
                <w:b/>
                <w:sz w:val="20"/>
                <w:szCs w:val="20"/>
              </w:rPr>
            </w:pPr>
            <w:r w:rsidRPr="004F0AF8">
              <w:rPr>
                <w:b/>
                <w:sz w:val="20"/>
                <w:szCs w:val="20"/>
              </w:rPr>
              <w:t>Authority:</w:t>
            </w:r>
            <w:r w:rsidRPr="004F0AF8">
              <w:rPr>
                <w:sz w:val="20"/>
                <w:szCs w:val="20"/>
              </w:rPr>
              <w:t xml:space="preserve">  </w:t>
            </w:r>
            <w:r>
              <w:rPr>
                <w:rFonts w:cstheme="minorHAnsi"/>
              </w:rPr>
              <w:t>DAA-0100-2018-0002</w:t>
            </w:r>
          </w:p>
        </w:tc>
        <w:tc>
          <w:tcPr>
            <w:tcW w:w="4211" w:type="dxa"/>
            <w:shd w:val="clear" w:color="auto" w:fill="auto"/>
          </w:tcPr>
          <w:p w:rsidR="007C1B86" w:rsidRPr="004F0AF8" w:rsidRDefault="007C1B86" w:rsidP="007C1B86">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Main file cabinets</w:t>
            </w:r>
          </w:p>
          <w:p w:rsidR="007C1B86" w:rsidRPr="004F0AF8" w:rsidRDefault="007C1B86" w:rsidP="007C1B86">
            <w:pPr>
              <w:rPr>
                <w:b/>
                <w:sz w:val="20"/>
                <w:szCs w:val="20"/>
              </w:rPr>
            </w:pPr>
            <w:r w:rsidRPr="004F0AF8">
              <w:rPr>
                <w:b/>
                <w:sz w:val="20"/>
                <w:szCs w:val="20"/>
              </w:rPr>
              <w:t>Custodian(s):</w:t>
            </w:r>
            <w:r w:rsidRPr="004F0AF8">
              <w:rPr>
                <w:sz w:val="20"/>
                <w:szCs w:val="20"/>
              </w:rPr>
              <w:t xml:space="preserve"> </w:t>
            </w:r>
            <w:r>
              <w:rPr>
                <w:sz w:val="20"/>
                <w:szCs w:val="20"/>
              </w:rPr>
              <w:t>Amy Phillips/Susan Carroll</w:t>
            </w:r>
          </w:p>
          <w:p w:rsidR="007C1B86" w:rsidRPr="004F0AF8" w:rsidRDefault="007C1B86" w:rsidP="007C1B86">
            <w:pPr>
              <w:rPr>
                <w:b/>
                <w:sz w:val="20"/>
                <w:szCs w:val="20"/>
              </w:rPr>
            </w:pPr>
            <w:r w:rsidRPr="004F0AF8">
              <w:rPr>
                <w:b/>
                <w:sz w:val="20"/>
                <w:szCs w:val="20"/>
              </w:rPr>
              <w:t>Medium:</w:t>
            </w:r>
            <w:r>
              <w:rPr>
                <w:sz w:val="20"/>
                <w:szCs w:val="20"/>
              </w:rPr>
              <w:t xml:space="preserve">  Mixed Media</w:t>
            </w:r>
          </w:p>
        </w:tc>
      </w:tr>
      <w:tr w:rsidR="007C1B86" w:rsidTr="0099374E">
        <w:tc>
          <w:tcPr>
            <w:tcW w:w="4797" w:type="dxa"/>
            <w:shd w:val="clear" w:color="auto" w:fill="auto"/>
          </w:tcPr>
          <w:p w:rsidR="007C1B86" w:rsidRPr="004F0AF8" w:rsidRDefault="007C1B86" w:rsidP="007C1B86">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7C1B86" w:rsidRDefault="007C1B86" w:rsidP="007C1B86">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with </w:t>
            </w:r>
            <w:r w:rsidRPr="003D33AE">
              <w:rPr>
                <w:rFonts w:asciiTheme="minorHAnsi" w:hAnsiTheme="minorHAnsi" w:cs="TimesNewRomanPSMT"/>
                <w:b/>
                <w:sz w:val="22"/>
                <w:szCs w:val="22"/>
              </w:rPr>
              <w:t>Personal Sampling</w:t>
            </w:r>
            <w:r>
              <w:rPr>
                <w:rFonts w:asciiTheme="minorHAnsi" w:hAnsiTheme="minorHAnsi" w:cs="TimesNewRomanPSMT"/>
                <w:b/>
                <w:sz w:val="22"/>
                <w:szCs w:val="22"/>
              </w:rPr>
              <w:t xml:space="preserve">  </w:t>
            </w:r>
          </w:p>
          <w:p w:rsidR="007C1B86" w:rsidRPr="00B654FA" w:rsidRDefault="007C1B86" w:rsidP="007C1B86">
            <w:pPr>
              <w:rPr>
                <w:sz w:val="20"/>
                <w:szCs w:val="20"/>
              </w:rPr>
            </w:pPr>
            <w:r>
              <w:rPr>
                <w:b/>
                <w:sz w:val="20"/>
                <w:szCs w:val="20"/>
              </w:rPr>
              <w:t>D</w:t>
            </w:r>
            <w:r w:rsidRPr="004F0AF8">
              <w:rPr>
                <w:b/>
                <w:sz w:val="20"/>
                <w:szCs w:val="20"/>
              </w:rPr>
              <w:t>escribe/Content:</w:t>
            </w:r>
            <w:r>
              <w:rPr>
                <w:sz w:val="20"/>
                <w:szCs w:val="20"/>
              </w:rPr>
              <w:t xml:space="preserve"> I</w:t>
            </w:r>
            <w:r w:rsidRPr="000B4573">
              <w:rPr>
                <w:sz w:val="20"/>
                <w:szCs w:val="20"/>
              </w:rPr>
              <w:t xml:space="preserve"> </w:t>
            </w:r>
            <w:r w:rsidRPr="00EA5322">
              <w:rPr>
                <w:rFonts w:cs="TimesNewRomanPSMT"/>
              </w:rPr>
              <w:t xml:space="preserve">Case files of </w:t>
            </w:r>
            <w:r>
              <w:rPr>
                <w:rFonts w:cs="TimesNewRomanPSMT"/>
              </w:rPr>
              <w:t>health</w:t>
            </w:r>
            <w:r w:rsidRPr="00EA5322">
              <w:rPr>
                <w:rFonts w:cs="TimesNewRomanPSMT"/>
              </w:rPr>
              <w:t xml:space="preserve"> inspections and combined safety</w:t>
            </w:r>
            <w:r>
              <w:rPr>
                <w:rFonts w:cs="TimesNewRomanPSMT"/>
              </w:rPr>
              <w:t>/health</w:t>
            </w:r>
            <w:r w:rsidRPr="00EA5322">
              <w:rPr>
                <w:rFonts w:cs="TimesNewRomanPSMT"/>
              </w:rPr>
              <w:t xml:space="preserve"> inspections.  Consists of all such inspections, including health and safety in-compliance inspections, where </w:t>
            </w:r>
            <w:r w:rsidRPr="003D33AE">
              <w:rPr>
                <w:rFonts w:cs="TimesNewRomanPSMT"/>
              </w:rPr>
              <w:t>personal</w:t>
            </w:r>
            <w:r>
              <w:rPr>
                <w:rFonts w:cs="TimesNewRomanPSMT"/>
              </w:rPr>
              <w:t xml:space="preserve"> </w:t>
            </w:r>
            <w:r w:rsidRPr="00EA5322">
              <w:rPr>
                <w:rFonts w:cs="TimesNewRomanPSMT"/>
              </w:rPr>
              <w:t>sampling data was collected.  Includes related follow up inspections and PMA monitoring reports.</w:t>
            </w:r>
            <w:r>
              <w:rPr>
                <w:rFonts w:cs="TimesNewRomanPSMT"/>
              </w:rPr>
              <w:t xml:space="preserve">  </w:t>
            </w:r>
          </w:p>
        </w:tc>
        <w:tc>
          <w:tcPr>
            <w:tcW w:w="3942" w:type="dxa"/>
            <w:shd w:val="clear" w:color="auto" w:fill="auto"/>
          </w:tcPr>
          <w:p w:rsidR="007C1B86" w:rsidRPr="004F0AF8" w:rsidRDefault="007C1B86" w:rsidP="007C1B86">
            <w:pPr>
              <w:rPr>
                <w:sz w:val="20"/>
                <w:szCs w:val="20"/>
              </w:rPr>
            </w:pPr>
            <w:r w:rsidRPr="004F0AF8">
              <w:rPr>
                <w:b/>
                <w:sz w:val="20"/>
                <w:szCs w:val="20"/>
              </w:rPr>
              <w:t>Order:</w:t>
            </w:r>
            <w:r w:rsidRPr="004F0AF8">
              <w:rPr>
                <w:sz w:val="20"/>
                <w:szCs w:val="20"/>
              </w:rPr>
              <w:t xml:space="preserve">  </w:t>
            </w:r>
            <w:r>
              <w:rPr>
                <w:sz w:val="20"/>
                <w:szCs w:val="20"/>
              </w:rPr>
              <w:t>Alphabetic</w:t>
            </w:r>
          </w:p>
          <w:p w:rsidR="007C1B86" w:rsidRPr="004F0AF8" w:rsidRDefault="007C1B86" w:rsidP="007C1B86">
            <w:pPr>
              <w:rPr>
                <w:sz w:val="20"/>
                <w:szCs w:val="20"/>
              </w:rPr>
            </w:pPr>
            <w:r w:rsidRPr="004F0AF8">
              <w:rPr>
                <w:b/>
                <w:sz w:val="20"/>
                <w:szCs w:val="20"/>
              </w:rPr>
              <w:t>Cut-off:</w:t>
            </w:r>
            <w:r>
              <w:rPr>
                <w:sz w:val="20"/>
                <w:szCs w:val="20"/>
              </w:rPr>
              <w:t xml:space="preserve"> End of fiscal year.</w:t>
            </w:r>
          </w:p>
          <w:p w:rsidR="007C1B86" w:rsidRPr="004F0AF8" w:rsidRDefault="007C1B86" w:rsidP="007C1B86">
            <w:pPr>
              <w:rPr>
                <w:sz w:val="20"/>
                <w:szCs w:val="20"/>
              </w:rPr>
            </w:pPr>
            <w:r w:rsidRPr="004F0AF8">
              <w:rPr>
                <w:b/>
                <w:sz w:val="20"/>
                <w:szCs w:val="20"/>
              </w:rPr>
              <w:t xml:space="preserve">Dispose: </w:t>
            </w:r>
            <w:r>
              <w:rPr>
                <w:sz w:val="20"/>
                <w:szCs w:val="20"/>
              </w:rPr>
              <w:t xml:space="preserve"> Hold for 3 years, then send to FRC for 40 years, after closed.</w:t>
            </w:r>
          </w:p>
          <w:p w:rsidR="007C1B86" w:rsidRDefault="007C1B86" w:rsidP="007C1B86">
            <w:pPr>
              <w:rPr>
                <w:b/>
                <w:sz w:val="20"/>
                <w:szCs w:val="20"/>
              </w:rPr>
            </w:pPr>
            <w:r w:rsidRPr="004F0AF8">
              <w:rPr>
                <w:b/>
                <w:sz w:val="20"/>
                <w:szCs w:val="20"/>
              </w:rPr>
              <w:t>Authority:</w:t>
            </w:r>
            <w:r w:rsidRPr="004F0AF8">
              <w:rPr>
                <w:sz w:val="20"/>
                <w:szCs w:val="20"/>
              </w:rPr>
              <w:t xml:space="preserve">  </w:t>
            </w:r>
            <w:r>
              <w:rPr>
                <w:rFonts w:cstheme="minorHAnsi"/>
              </w:rPr>
              <w:t>DAA-0100-2018-0002</w:t>
            </w:r>
          </w:p>
        </w:tc>
        <w:tc>
          <w:tcPr>
            <w:tcW w:w="4211" w:type="dxa"/>
            <w:shd w:val="clear" w:color="auto" w:fill="auto"/>
          </w:tcPr>
          <w:p w:rsidR="007C1B86" w:rsidRPr="004F0AF8" w:rsidRDefault="007C1B86" w:rsidP="007C1B86">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Main file cabinets</w:t>
            </w:r>
          </w:p>
          <w:p w:rsidR="007C1B86" w:rsidRPr="004F0AF8" w:rsidRDefault="007C1B86" w:rsidP="007C1B86">
            <w:pPr>
              <w:rPr>
                <w:b/>
                <w:sz w:val="20"/>
                <w:szCs w:val="20"/>
              </w:rPr>
            </w:pPr>
            <w:r w:rsidRPr="004F0AF8">
              <w:rPr>
                <w:b/>
                <w:sz w:val="20"/>
                <w:szCs w:val="20"/>
              </w:rPr>
              <w:t>Custodian(s):</w:t>
            </w:r>
            <w:r w:rsidRPr="004F0AF8">
              <w:rPr>
                <w:sz w:val="20"/>
                <w:szCs w:val="20"/>
              </w:rPr>
              <w:t xml:space="preserve"> </w:t>
            </w:r>
            <w:r>
              <w:rPr>
                <w:sz w:val="20"/>
                <w:szCs w:val="20"/>
              </w:rPr>
              <w:t>Amy Phillips/Susan Carroll</w:t>
            </w:r>
          </w:p>
          <w:p w:rsidR="007C1B86" w:rsidRPr="004F0AF8" w:rsidRDefault="007C1B86" w:rsidP="007C1B86">
            <w:pPr>
              <w:rPr>
                <w:b/>
                <w:sz w:val="20"/>
                <w:szCs w:val="20"/>
              </w:rPr>
            </w:pPr>
            <w:r w:rsidRPr="004F0AF8">
              <w:rPr>
                <w:b/>
                <w:sz w:val="20"/>
                <w:szCs w:val="20"/>
              </w:rPr>
              <w:t>Medium:</w:t>
            </w:r>
            <w:r>
              <w:rPr>
                <w:sz w:val="20"/>
                <w:szCs w:val="20"/>
              </w:rPr>
              <w:t xml:space="preserve"> Mixed Media</w:t>
            </w:r>
          </w:p>
        </w:tc>
      </w:tr>
      <w:tr w:rsidR="007C1B86" w:rsidTr="0099374E">
        <w:tc>
          <w:tcPr>
            <w:tcW w:w="4797" w:type="dxa"/>
            <w:shd w:val="clear" w:color="auto" w:fill="auto"/>
          </w:tcPr>
          <w:p w:rsidR="007C1B86" w:rsidRDefault="007C1B86" w:rsidP="007C1B86">
            <w:pPr>
              <w:rPr>
                <w:b/>
                <w:sz w:val="20"/>
                <w:szCs w:val="20"/>
              </w:rPr>
            </w:pPr>
          </w:p>
          <w:p w:rsidR="007C1B86" w:rsidRDefault="007C1B86" w:rsidP="007C1B86">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7C1B86" w:rsidRPr="004F0AF8" w:rsidRDefault="007C1B86" w:rsidP="007C1B86">
            <w:pPr>
              <w:rPr>
                <w:sz w:val="20"/>
                <w:szCs w:val="20"/>
              </w:rPr>
            </w:pPr>
            <w:r w:rsidRPr="004F0AF8">
              <w:rPr>
                <w:b/>
                <w:sz w:val="20"/>
                <w:szCs w:val="20"/>
              </w:rPr>
              <w:t xml:space="preserve">Date(s): </w:t>
            </w:r>
            <w:r w:rsidRPr="004F0AF8">
              <w:rPr>
                <w:sz w:val="20"/>
                <w:szCs w:val="20"/>
              </w:rPr>
              <w:t xml:space="preserve"> </w:t>
            </w:r>
            <w:r w:rsidR="002472D5">
              <w:rPr>
                <w:sz w:val="20"/>
                <w:szCs w:val="20"/>
              </w:rPr>
              <w:t>10/01/15</w:t>
            </w:r>
            <w:r w:rsidRPr="004F0AF8">
              <w:rPr>
                <w:sz w:val="20"/>
                <w:szCs w:val="20"/>
              </w:rPr>
              <w:t xml:space="preserve"> – </w:t>
            </w:r>
            <w:r>
              <w:rPr>
                <w:sz w:val="20"/>
                <w:szCs w:val="20"/>
              </w:rPr>
              <w:t>current</w:t>
            </w:r>
          </w:p>
          <w:p w:rsidR="007C1B86" w:rsidRPr="00D36869" w:rsidRDefault="007C1B86" w:rsidP="007C1B86">
            <w:pPr>
              <w:rPr>
                <w:sz w:val="20"/>
                <w:szCs w:val="20"/>
              </w:rPr>
            </w:pPr>
            <w:r w:rsidRPr="004F0AF8">
              <w:rPr>
                <w:b/>
                <w:sz w:val="20"/>
                <w:szCs w:val="20"/>
              </w:rPr>
              <w:t>Describe/Content:</w:t>
            </w:r>
            <w:r>
              <w:rPr>
                <w:b/>
                <w:sz w:val="20"/>
                <w:szCs w:val="20"/>
              </w:rPr>
              <w:t xml:space="preserve"> </w:t>
            </w:r>
            <w:r w:rsidRPr="00F13922">
              <w:rPr>
                <w:rFonts w:cs="TimesNewRomanPSMT"/>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w:t>
            </w:r>
            <w:r>
              <w:rPr>
                <w:rFonts w:cs="TimesNewRomanPSMT"/>
              </w:rPr>
              <w:t>6 above</w:t>
            </w:r>
            <w:r w:rsidRPr="00F13922">
              <w:rPr>
                <w:rFonts w:cs="TimesNewRomanPSMT"/>
              </w:rPr>
              <w:t>, as appropriate.</w:t>
            </w:r>
          </w:p>
        </w:tc>
        <w:tc>
          <w:tcPr>
            <w:tcW w:w="3942" w:type="dxa"/>
            <w:shd w:val="clear" w:color="auto" w:fill="auto"/>
          </w:tcPr>
          <w:p w:rsidR="007C1B86" w:rsidRDefault="007C1B86" w:rsidP="007C1B86">
            <w:pPr>
              <w:rPr>
                <w:b/>
                <w:sz w:val="20"/>
                <w:szCs w:val="20"/>
              </w:rPr>
            </w:pPr>
          </w:p>
          <w:p w:rsidR="007C1B86" w:rsidRPr="004F0AF8" w:rsidRDefault="007C1B86" w:rsidP="007C1B86">
            <w:pPr>
              <w:rPr>
                <w:sz w:val="20"/>
                <w:szCs w:val="20"/>
              </w:rPr>
            </w:pPr>
            <w:r w:rsidRPr="004F0AF8">
              <w:rPr>
                <w:b/>
                <w:sz w:val="20"/>
                <w:szCs w:val="20"/>
              </w:rPr>
              <w:t>Order:</w:t>
            </w:r>
            <w:r w:rsidRPr="004F0AF8">
              <w:rPr>
                <w:sz w:val="20"/>
                <w:szCs w:val="20"/>
              </w:rPr>
              <w:t xml:space="preserve">  </w:t>
            </w:r>
            <w:r>
              <w:rPr>
                <w:sz w:val="20"/>
                <w:szCs w:val="20"/>
              </w:rPr>
              <w:t>Alphabetic</w:t>
            </w:r>
          </w:p>
          <w:p w:rsidR="007C1B86" w:rsidRPr="004F0AF8" w:rsidRDefault="007C1B86" w:rsidP="007C1B86">
            <w:pPr>
              <w:rPr>
                <w:sz w:val="20"/>
                <w:szCs w:val="20"/>
              </w:rPr>
            </w:pPr>
            <w:r w:rsidRPr="004F0AF8">
              <w:rPr>
                <w:b/>
                <w:sz w:val="20"/>
                <w:szCs w:val="20"/>
              </w:rPr>
              <w:t>Cut-off:</w:t>
            </w:r>
            <w:r>
              <w:rPr>
                <w:sz w:val="20"/>
                <w:szCs w:val="20"/>
              </w:rPr>
              <w:t xml:space="preserve"> End of fiscal year.</w:t>
            </w:r>
          </w:p>
          <w:p w:rsidR="007C1B86" w:rsidRPr="004F0AF8" w:rsidRDefault="007C1B86" w:rsidP="007C1B86">
            <w:pPr>
              <w:rPr>
                <w:sz w:val="20"/>
                <w:szCs w:val="20"/>
              </w:rPr>
            </w:pPr>
            <w:r w:rsidRPr="004F0AF8">
              <w:rPr>
                <w:b/>
                <w:sz w:val="20"/>
                <w:szCs w:val="20"/>
              </w:rPr>
              <w:t xml:space="preserve">Dispose: </w:t>
            </w:r>
            <w:r>
              <w:rPr>
                <w:sz w:val="20"/>
                <w:szCs w:val="20"/>
              </w:rPr>
              <w:t xml:space="preserve"> Hold for 3 years, then destroy</w:t>
            </w:r>
          </w:p>
          <w:p w:rsidR="007C1B86" w:rsidRDefault="007C1B86" w:rsidP="007C1B86">
            <w:pPr>
              <w:rPr>
                <w:b/>
                <w:sz w:val="20"/>
                <w:szCs w:val="20"/>
              </w:rPr>
            </w:pPr>
            <w:r w:rsidRPr="004F0AF8">
              <w:rPr>
                <w:b/>
                <w:sz w:val="20"/>
                <w:szCs w:val="20"/>
              </w:rPr>
              <w:t>Authority:</w:t>
            </w:r>
            <w:r w:rsidRPr="004F0AF8">
              <w:rPr>
                <w:sz w:val="20"/>
                <w:szCs w:val="20"/>
              </w:rPr>
              <w:t xml:space="preserve">  </w:t>
            </w:r>
            <w:r>
              <w:rPr>
                <w:rFonts w:cstheme="minorHAnsi"/>
              </w:rPr>
              <w:t>DAA-0100-2018-0002</w:t>
            </w:r>
          </w:p>
        </w:tc>
        <w:tc>
          <w:tcPr>
            <w:tcW w:w="4211" w:type="dxa"/>
            <w:shd w:val="clear" w:color="auto" w:fill="auto"/>
          </w:tcPr>
          <w:p w:rsidR="007C1B86" w:rsidRDefault="007C1B86" w:rsidP="007C1B86">
            <w:pPr>
              <w:rPr>
                <w:b/>
                <w:sz w:val="20"/>
                <w:szCs w:val="20"/>
              </w:rPr>
            </w:pPr>
          </w:p>
          <w:p w:rsidR="007C1B86" w:rsidRPr="004F0AF8" w:rsidRDefault="007C1B86" w:rsidP="007C1B86">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Main File Room Cabinets</w:t>
            </w:r>
          </w:p>
          <w:p w:rsidR="007C1B86" w:rsidRPr="004F0AF8" w:rsidRDefault="007C1B86" w:rsidP="007C1B86">
            <w:pPr>
              <w:rPr>
                <w:b/>
                <w:sz w:val="20"/>
                <w:szCs w:val="20"/>
              </w:rPr>
            </w:pPr>
            <w:r w:rsidRPr="004F0AF8">
              <w:rPr>
                <w:b/>
                <w:sz w:val="20"/>
                <w:szCs w:val="20"/>
              </w:rPr>
              <w:t>Custodian(s):</w:t>
            </w:r>
            <w:r>
              <w:rPr>
                <w:sz w:val="20"/>
                <w:szCs w:val="20"/>
              </w:rPr>
              <w:t xml:space="preserve"> Amy Phillips/Susan Carroll</w:t>
            </w:r>
          </w:p>
          <w:p w:rsidR="007C1B86" w:rsidRDefault="007C1B86" w:rsidP="007C1B86">
            <w:pPr>
              <w:rPr>
                <w:sz w:val="20"/>
                <w:szCs w:val="20"/>
              </w:rPr>
            </w:pPr>
            <w:r w:rsidRPr="004F0AF8">
              <w:rPr>
                <w:b/>
                <w:sz w:val="20"/>
                <w:szCs w:val="20"/>
              </w:rPr>
              <w:t>Medium:</w:t>
            </w:r>
            <w:r>
              <w:rPr>
                <w:sz w:val="20"/>
                <w:szCs w:val="20"/>
              </w:rPr>
              <w:t xml:space="preserve">  Mixed Media</w:t>
            </w:r>
          </w:p>
          <w:p w:rsidR="007C1B86" w:rsidRDefault="007C1B86" w:rsidP="007C1B86">
            <w:pPr>
              <w:rPr>
                <w:b/>
                <w:sz w:val="20"/>
                <w:szCs w:val="20"/>
              </w:rPr>
            </w:pPr>
          </w:p>
        </w:tc>
      </w:tr>
      <w:tr w:rsidR="007C1B86" w:rsidTr="0099374E">
        <w:tc>
          <w:tcPr>
            <w:tcW w:w="4797" w:type="dxa"/>
            <w:shd w:val="clear" w:color="auto" w:fill="auto"/>
          </w:tcPr>
          <w:p w:rsidR="007C1B86" w:rsidRDefault="007C1B86" w:rsidP="007C1B86">
            <w:pPr>
              <w:rPr>
                <w:b/>
                <w:sz w:val="20"/>
                <w:szCs w:val="20"/>
              </w:rPr>
            </w:pPr>
            <w:r w:rsidRPr="00794FFB">
              <w:rPr>
                <w:rFonts w:cs="TimesNewRomanPSMT"/>
                <w:b/>
              </w:rPr>
              <w:t>Invalid Complaints</w:t>
            </w:r>
          </w:p>
          <w:p w:rsidR="007C1B86" w:rsidRPr="004F0AF8" w:rsidRDefault="007C1B86" w:rsidP="007C1B86">
            <w:pPr>
              <w:rPr>
                <w:sz w:val="20"/>
                <w:szCs w:val="20"/>
              </w:rPr>
            </w:pPr>
            <w:r w:rsidRPr="004F0AF8">
              <w:rPr>
                <w:b/>
                <w:sz w:val="20"/>
                <w:szCs w:val="20"/>
              </w:rPr>
              <w:t xml:space="preserve">Date(s): </w:t>
            </w:r>
            <w:r w:rsidRPr="004F0AF8">
              <w:rPr>
                <w:sz w:val="20"/>
                <w:szCs w:val="20"/>
              </w:rPr>
              <w:t xml:space="preserve"> </w:t>
            </w:r>
            <w:r>
              <w:rPr>
                <w:sz w:val="20"/>
                <w:szCs w:val="20"/>
              </w:rPr>
              <w:t>10/01/</w:t>
            </w:r>
            <w:r w:rsidR="002472D5">
              <w:rPr>
                <w:sz w:val="20"/>
                <w:szCs w:val="20"/>
              </w:rPr>
              <w:t>16</w:t>
            </w:r>
            <w:r w:rsidRPr="004F0AF8">
              <w:rPr>
                <w:sz w:val="20"/>
                <w:szCs w:val="20"/>
              </w:rPr>
              <w:t xml:space="preserve"> – </w:t>
            </w:r>
            <w:r>
              <w:rPr>
                <w:sz w:val="20"/>
                <w:szCs w:val="20"/>
              </w:rPr>
              <w:t>current</w:t>
            </w:r>
          </w:p>
          <w:p w:rsidR="007C1B86" w:rsidRDefault="007C1B86" w:rsidP="007C1B86">
            <w:pPr>
              <w:rPr>
                <w:b/>
                <w:sz w:val="20"/>
                <w:szCs w:val="20"/>
              </w:rPr>
            </w:pPr>
            <w:r w:rsidRPr="004F0AF8">
              <w:rPr>
                <w:b/>
                <w:sz w:val="20"/>
                <w:szCs w:val="20"/>
              </w:rPr>
              <w:lastRenderedPageBreak/>
              <w:t>Describe/Content:</w:t>
            </w:r>
            <w:r>
              <w:rPr>
                <w:b/>
                <w:sz w:val="20"/>
                <w:szCs w:val="20"/>
              </w:rPr>
              <w:t xml:space="preserve"> </w:t>
            </w:r>
            <w:r w:rsidRPr="00794FFB">
              <w:rPr>
                <w:rFonts w:cs="TimesNewRomanPSMT"/>
              </w:rPr>
              <w:t xml:space="preserve">Complaints </w:t>
            </w:r>
            <w:r>
              <w:rPr>
                <w:rFonts w:cs="TimesNewRomanPSMT"/>
              </w:rPr>
              <w:t xml:space="preserve">or fatalities </w:t>
            </w:r>
            <w:r w:rsidRPr="00794FFB">
              <w:rPr>
                <w:rFonts w:cs="TimesNewRomanPSMT"/>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tc>
        <w:tc>
          <w:tcPr>
            <w:tcW w:w="3942" w:type="dxa"/>
            <w:shd w:val="clear" w:color="auto" w:fill="auto"/>
          </w:tcPr>
          <w:p w:rsidR="007C1B86" w:rsidRPr="004F0AF8" w:rsidRDefault="007C1B86" w:rsidP="007C1B86">
            <w:pPr>
              <w:rPr>
                <w:sz w:val="20"/>
                <w:szCs w:val="20"/>
              </w:rPr>
            </w:pPr>
            <w:r w:rsidRPr="004F0AF8">
              <w:rPr>
                <w:b/>
                <w:sz w:val="20"/>
                <w:szCs w:val="20"/>
              </w:rPr>
              <w:lastRenderedPageBreak/>
              <w:t>Order:</w:t>
            </w:r>
            <w:r w:rsidRPr="004F0AF8">
              <w:rPr>
                <w:sz w:val="20"/>
                <w:szCs w:val="20"/>
              </w:rPr>
              <w:t xml:space="preserve">  </w:t>
            </w:r>
            <w:r>
              <w:rPr>
                <w:sz w:val="20"/>
                <w:szCs w:val="20"/>
              </w:rPr>
              <w:t>by receipt date</w:t>
            </w:r>
          </w:p>
          <w:p w:rsidR="007C1B86" w:rsidRPr="004F0AF8" w:rsidRDefault="007C1B86" w:rsidP="007C1B86">
            <w:pPr>
              <w:rPr>
                <w:sz w:val="20"/>
                <w:szCs w:val="20"/>
              </w:rPr>
            </w:pPr>
            <w:r w:rsidRPr="004F0AF8">
              <w:rPr>
                <w:b/>
                <w:sz w:val="20"/>
                <w:szCs w:val="20"/>
              </w:rPr>
              <w:lastRenderedPageBreak/>
              <w:t>Cut-off:</w:t>
            </w:r>
            <w:r>
              <w:rPr>
                <w:sz w:val="20"/>
                <w:szCs w:val="20"/>
              </w:rPr>
              <w:t xml:space="preserve"> End of fiscal year.</w:t>
            </w:r>
          </w:p>
          <w:p w:rsidR="007C1B86" w:rsidRPr="004F0AF8" w:rsidRDefault="007C1B86" w:rsidP="007C1B86">
            <w:pPr>
              <w:rPr>
                <w:sz w:val="20"/>
                <w:szCs w:val="20"/>
              </w:rPr>
            </w:pPr>
            <w:r w:rsidRPr="004F0AF8">
              <w:rPr>
                <w:b/>
                <w:sz w:val="20"/>
                <w:szCs w:val="20"/>
              </w:rPr>
              <w:t xml:space="preserve">Dispose: </w:t>
            </w:r>
            <w:r>
              <w:rPr>
                <w:sz w:val="20"/>
                <w:szCs w:val="20"/>
              </w:rPr>
              <w:t>Destroy when 1 year old; no transfer to FRC required.</w:t>
            </w:r>
          </w:p>
          <w:p w:rsidR="007C1B86" w:rsidRDefault="007C1B86" w:rsidP="007C1B86">
            <w:pPr>
              <w:rPr>
                <w:b/>
                <w:sz w:val="20"/>
                <w:szCs w:val="20"/>
              </w:rPr>
            </w:pPr>
            <w:r w:rsidRPr="004F0AF8">
              <w:rPr>
                <w:b/>
                <w:sz w:val="20"/>
                <w:szCs w:val="20"/>
              </w:rPr>
              <w:t>Authority:</w:t>
            </w:r>
            <w:r w:rsidRPr="004F0AF8">
              <w:rPr>
                <w:sz w:val="20"/>
                <w:szCs w:val="20"/>
              </w:rPr>
              <w:t xml:space="preserve">  </w:t>
            </w:r>
            <w:r>
              <w:rPr>
                <w:rFonts w:cstheme="minorHAnsi"/>
              </w:rPr>
              <w:t>DAA-0100-2018-0002</w:t>
            </w:r>
          </w:p>
        </w:tc>
        <w:tc>
          <w:tcPr>
            <w:tcW w:w="4211" w:type="dxa"/>
            <w:shd w:val="clear" w:color="auto" w:fill="auto"/>
          </w:tcPr>
          <w:p w:rsidR="007C1B86" w:rsidRPr="004F0AF8" w:rsidRDefault="007C1B86" w:rsidP="007C1B86">
            <w:pPr>
              <w:rPr>
                <w:sz w:val="20"/>
                <w:szCs w:val="20"/>
              </w:rPr>
            </w:pPr>
            <w:r>
              <w:rPr>
                <w:b/>
                <w:sz w:val="20"/>
                <w:szCs w:val="20"/>
              </w:rPr>
              <w:lastRenderedPageBreak/>
              <w:t>Location</w:t>
            </w:r>
            <w:r w:rsidRPr="004F0AF8">
              <w:rPr>
                <w:b/>
                <w:sz w:val="20"/>
                <w:szCs w:val="20"/>
              </w:rPr>
              <w:t>:</w:t>
            </w:r>
            <w:r w:rsidRPr="004F0AF8">
              <w:rPr>
                <w:sz w:val="20"/>
                <w:szCs w:val="20"/>
              </w:rPr>
              <w:t xml:space="preserve">  </w:t>
            </w:r>
            <w:r>
              <w:rPr>
                <w:sz w:val="20"/>
                <w:szCs w:val="20"/>
              </w:rPr>
              <w:t>Folder and log book. Cabinet outside AADs Offices.</w:t>
            </w:r>
          </w:p>
          <w:p w:rsidR="007C1B86" w:rsidRPr="004F0AF8" w:rsidRDefault="007C1B86" w:rsidP="007C1B86">
            <w:pPr>
              <w:rPr>
                <w:b/>
                <w:sz w:val="20"/>
                <w:szCs w:val="20"/>
              </w:rPr>
            </w:pPr>
            <w:r w:rsidRPr="004F0AF8">
              <w:rPr>
                <w:b/>
                <w:sz w:val="20"/>
                <w:szCs w:val="20"/>
              </w:rPr>
              <w:lastRenderedPageBreak/>
              <w:t>Custodian(s):</w:t>
            </w:r>
            <w:r w:rsidRPr="004F0AF8">
              <w:rPr>
                <w:sz w:val="20"/>
                <w:szCs w:val="20"/>
              </w:rPr>
              <w:t xml:space="preserve"> </w:t>
            </w:r>
            <w:r>
              <w:rPr>
                <w:sz w:val="20"/>
                <w:szCs w:val="20"/>
              </w:rPr>
              <w:t>Amy Phillips/Susan Carroll</w:t>
            </w:r>
          </w:p>
          <w:p w:rsidR="007C1B86" w:rsidRDefault="007C1B86" w:rsidP="007C1B86">
            <w:pPr>
              <w:rPr>
                <w:sz w:val="20"/>
                <w:szCs w:val="20"/>
              </w:rPr>
            </w:pPr>
            <w:r w:rsidRPr="004F0AF8">
              <w:rPr>
                <w:b/>
                <w:sz w:val="20"/>
                <w:szCs w:val="20"/>
              </w:rPr>
              <w:t>Medium:</w:t>
            </w:r>
            <w:r>
              <w:rPr>
                <w:sz w:val="20"/>
                <w:szCs w:val="20"/>
              </w:rPr>
              <w:t xml:space="preserve">  Paper</w:t>
            </w:r>
          </w:p>
          <w:p w:rsidR="007C1B86" w:rsidRDefault="007C1B86" w:rsidP="007C1B86">
            <w:pPr>
              <w:rPr>
                <w:b/>
                <w:sz w:val="20"/>
                <w:szCs w:val="20"/>
              </w:rPr>
            </w:pPr>
          </w:p>
        </w:tc>
      </w:tr>
      <w:tr w:rsidR="008848D9" w:rsidTr="0099374E">
        <w:tc>
          <w:tcPr>
            <w:tcW w:w="4797" w:type="dxa"/>
            <w:shd w:val="clear" w:color="auto" w:fill="auto"/>
          </w:tcPr>
          <w:p w:rsidR="008848D9" w:rsidRPr="00D646AC" w:rsidRDefault="008848D9" w:rsidP="008848D9">
            <w:pPr>
              <w:rPr>
                <w:rFonts w:eastAsia="Times New Roman" w:cs="Times New Roman"/>
                <w:sz w:val="20"/>
                <w:szCs w:val="20"/>
              </w:rPr>
            </w:pPr>
            <w:r w:rsidRPr="006A4596">
              <w:rPr>
                <w:rFonts w:eastAsia="Times New Roman" w:cs="Times New Roman"/>
                <w:b/>
                <w:sz w:val="20"/>
                <w:szCs w:val="20"/>
              </w:rPr>
              <w:lastRenderedPageBreak/>
              <w:t>Administrative records maintained in any agency office.</w:t>
            </w:r>
            <w:r w:rsidRPr="006A4596">
              <w:rPr>
                <w:rFonts w:eastAsia="Times New Roman" w:cs="Times New Roman"/>
                <w:sz w:val="20"/>
                <w:szCs w:val="20"/>
              </w:rPr>
              <w:t xml:space="preserve"> </w:t>
            </w:r>
          </w:p>
          <w:p w:rsidR="008848D9" w:rsidRPr="00D646AC" w:rsidRDefault="008848D9" w:rsidP="008848D9">
            <w:pPr>
              <w:rPr>
                <w:rFonts w:eastAsia="Times New Roman" w:cs="Times New Roman"/>
                <w:sz w:val="20"/>
                <w:szCs w:val="20"/>
              </w:rPr>
            </w:pPr>
            <w:r w:rsidRPr="00D646AC">
              <w:rPr>
                <w:rFonts w:eastAsia="Times New Roman" w:cs="Times New Roman"/>
                <w:b/>
                <w:sz w:val="20"/>
                <w:szCs w:val="20"/>
              </w:rPr>
              <w:t xml:space="preserve">Date(s): </w:t>
            </w:r>
            <w:r>
              <w:rPr>
                <w:rFonts w:eastAsia="Times New Roman" w:cs="Times New Roman"/>
                <w:b/>
                <w:sz w:val="20"/>
                <w:szCs w:val="20"/>
              </w:rPr>
              <w:t>10/1/2019</w:t>
            </w:r>
            <w:r w:rsidRPr="00D646AC">
              <w:rPr>
                <w:rFonts w:eastAsia="Times New Roman" w:cs="Times New Roman"/>
                <w:sz w:val="20"/>
                <w:szCs w:val="20"/>
              </w:rPr>
              <w:t xml:space="preserve"> – </w:t>
            </w:r>
          </w:p>
          <w:p w:rsidR="008848D9" w:rsidRPr="003438E3" w:rsidRDefault="008848D9" w:rsidP="008848D9">
            <w:pPr>
              <w:rPr>
                <w:rFonts w:eastAsia="Times New Roman" w:cs="Times New Roman"/>
                <w:sz w:val="20"/>
                <w:szCs w:val="20"/>
              </w:rPr>
            </w:pPr>
            <w:r>
              <w:rPr>
                <w:rFonts w:eastAsia="Times New Roman" w:cs="Times New Roman"/>
                <w:b/>
                <w:sz w:val="20"/>
                <w:szCs w:val="20"/>
              </w:rPr>
              <w:t>Description:</w:t>
            </w:r>
            <w:r w:rsidRPr="003438E3">
              <w:rPr>
                <w:rFonts w:eastAsia="Times New Roman" w:cs="Times New Roman"/>
                <w:sz w:val="20"/>
                <w:szCs w:val="20"/>
              </w:rPr>
              <w:t xml:space="preserve"> Records accumulated by individual offices that relate to routine day-to-day administration and management of the office rather than the mission-specific activities for which the office exists.  Includes:</w:t>
            </w:r>
          </w:p>
          <w:p w:rsidR="008848D9" w:rsidRPr="00C23C72" w:rsidRDefault="008848D9" w:rsidP="008848D9">
            <w:pPr>
              <w:rPr>
                <w:rFonts w:eastAsia="Times New Roman" w:cs="Times New Roman"/>
                <w:b/>
                <w:sz w:val="20"/>
                <w:szCs w:val="20"/>
              </w:rPr>
            </w:pPr>
            <w:r w:rsidRPr="003438E3">
              <w:rPr>
                <w:rFonts w:eastAsia="Times New Roman" w:cs="Times New Roman"/>
                <w:sz w:val="20"/>
                <w:szCs w:val="20"/>
              </w:rPr>
              <w:t>Staff phone listings*, Area Office Shared Calendar*, Duty Officer Calendar*,</w:t>
            </w:r>
          </w:p>
        </w:tc>
        <w:tc>
          <w:tcPr>
            <w:tcW w:w="3942" w:type="dxa"/>
            <w:shd w:val="clear" w:color="auto" w:fill="auto"/>
          </w:tcPr>
          <w:p w:rsidR="008848D9" w:rsidRPr="00D646AC" w:rsidRDefault="008848D9" w:rsidP="008848D9">
            <w:pPr>
              <w:rPr>
                <w:rFonts w:eastAsia="Times New Roman" w:cs="Times New Roman"/>
                <w:sz w:val="20"/>
                <w:szCs w:val="20"/>
              </w:rPr>
            </w:pPr>
            <w:r w:rsidRPr="00D646AC">
              <w:rPr>
                <w:rFonts w:eastAsia="Times New Roman" w:cs="Times New Roman"/>
                <w:b/>
                <w:sz w:val="20"/>
                <w:szCs w:val="20"/>
              </w:rPr>
              <w:t>Order:</w:t>
            </w:r>
            <w:r w:rsidRPr="00D646AC">
              <w:rPr>
                <w:rFonts w:eastAsia="Times New Roman" w:cs="Times New Roman"/>
                <w:sz w:val="20"/>
                <w:szCs w:val="20"/>
              </w:rPr>
              <w:t xml:space="preserve">  </w:t>
            </w:r>
            <w:r>
              <w:rPr>
                <w:rFonts w:eastAsia="Times New Roman" w:cs="Times New Roman"/>
                <w:sz w:val="20"/>
                <w:szCs w:val="20"/>
              </w:rPr>
              <w:t xml:space="preserve">Chronological by Month and Year.  Rolling calendar years.  </w:t>
            </w:r>
            <w:r w:rsidRPr="00D646AC">
              <w:rPr>
                <w:rFonts w:eastAsia="Times New Roman" w:cs="Times New Roman"/>
                <w:sz w:val="20"/>
                <w:szCs w:val="20"/>
              </w:rPr>
              <w:t xml:space="preserve"> </w:t>
            </w:r>
          </w:p>
          <w:p w:rsidR="008848D9" w:rsidRPr="00D646AC" w:rsidRDefault="008848D9" w:rsidP="008848D9">
            <w:pPr>
              <w:rPr>
                <w:rFonts w:eastAsia="Times New Roman" w:cs="Times New Roman"/>
                <w:sz w:val="20"/>
                <w:szCs w:val="20"/>
              </w:rPr>
            </w:pPr>
            <w:r w:rsidRPr="00D646AC">
              <w:rPr>
                <w:rFonts w:eastAsia="Times New Roman" w:cs="Times New Roman"/>
                <w:b/>
                <w:sz w:val="20"/>
                <w:szCs w:val="20"/>
              </w:rPr>
              <w:t>Cut-off:</w:t>
            </w:r>
            <w:r w:rsidRPr="00D646AC">
              <w:rPr>
                <w:rFonts w:eastAsia="Times New Roman" w:cs="Times New Roman"/>
                <w:sz w:val="20"/>
                <w:szCs w:val="20"/>
              </w:rPr>
              <w:t xml:space="preserve"> </w:t>
            </w:r>
            <w:r>
              <w:rPr>
                <w:rFonts w:eastAsia="Times New Roman" w:cs="Times New Roman"/>
                <w:sz w:val="20"/>
                <w:szCs w:val="20"/>
              </w:rPr>
              <w:t>None</w:t>
            </w:r>
          </w:p>
          <w:p w:rsidR="008848D9" w:rsidRPr="00D646AC" w:rsidRDefault="008848D9" w:rsidP="008848D9">
            <w:pPr>
              <w:rPr>
                <w:rFonts w:eastAsia="Times New Roman" w:cs="Times New Roman"/>
                <w:sz w:val="20"/>
                <w:szCs w:val="20"/>
              </w:rPr>
            </w:pPr>
            <w:r w:rsidRPr="00D646AC">
              <w:rPr>
                <w:rFonts w:eastAsia="Times New Roman" w:cs="Times New Roman"/>
                <w:b/>
                <w:sz w:val="20"/>
                <w:szCs w:val="20"/>
              </w:rPr>
              <w:t xml:space="preserve">Dispose: </w:t>
            </w:r>
            <w:r w:rsidRPr="00D646AC">
              <w:rPr>
                <w:rFonts w:eastAsia="Times New Roman" w:cs="Times New Roman"/>
                <w:sz w:val="20"/>
                <w:szCs w:val="20"/>
              </w:rPr>
              <w:t xml:space="preserve">TEMPORARY.  Destroy </w:t>
            </w:r>
            <w:r>
              <w:rPr>
                <w:rFonts w:eastAsia="Times New Roman" w:cs="Times New Roman"/>
                <w:sz w:val="20"/>
                <w:szCs w:val="20"/>
              </w:rPr>
              <w:t>when business uses ceases.</w:t>
            </w:r>
          </w:p>
          <w:p w:rsidR="008848D9" w:rsidRPr="00D646AC" w:rsidRDefault="008848D9" w:rsidP="008848D9">
            <w:pPr>
              <w:rPr>
                <w:rFonts w:eastAsia="Times New Roman" w:cs="Times New Roman"/>
                <w:i/>
                <w:sz w:val="20"/>
                <w:szCs w:val="20"/>
              </w:rPr>
            </w:pPr>
            <w:r w:rsidRPr="00D646AC">
              <w:rPr>
                <w:rFonts w:eastAsia="Times New Roman" w:cs="Times New Roman"/>
                <w:b/>
                <w:sz w:val="20"/>
                <w:szCs w:val="20"/>
              </w:rPr>
              <w:t>Authority:</w:t>
            </w:r>
            <w:r w:rsidRPr="00D646AC">
              <w:rPr>
                <w:rFonts w:eastAsia="Times New Roman" w:cs="Times New Roman"/>
                <w:sz w:val="20"/>
                <w:szCs w:val="20"/>
              </w:rPr>
              <w:t xml:space="preserve">  </w:t>
            </w:r>
            <w:r>
              <w:rPr>
                <w:rFonts w:eastAsia="Times New Roman" w:cs="Times New Roman"/>
                <w:i/>
                <w:sz w:val="20"/>
                <w:szCs w:val="20"/>
              </w:rPr>
              <w:t>DAA-GRS-2016-0016-0001</w:t>
            </w:r>
          </w:p>
          <w:p w:rsidR="008848D9" w:rsidRPr="00D646AC" w:rsidRDefault="008848D9" w:rsidP="008848D9">
            <w:pPr>
              <w:rPr>
                <w:sz w:val="20"/>
                <w:szCs w:val="20"/>
              </w:rPr>
            </w:pPr>
          </w:p>
        </w:tc>
        <w:tc>
          <w:tcPr>
            <w:tcW w:w="4211" w:type="dxa"/>
            <w:shd w:val="clear" w:color="auto" w:fill="auto"/>
          </w:tcPr>
          <w:p w:rsidR="008848D9" w:rsidRPr="00D646AC" w:rsidRDefault="008848D9" w:rsidP="008848D9">
            <w:pPr>
              <w:rPr>
                <w:rFonts w:eastAsia="Times New Roman" w:cs="Times New Roman"/>
                <w:sz w:val="20"/>
                <w:szCs w:val="20"/>
              </w:rPr>
            </w:pPr>
            <w:r w:rsidRPr="00D646AC">
              <w:rPr>
                <w:rFonts w:eastAsia="Times New Roman" w:cs="Times New Roman"/>
                <w:b/>
                <w:sz w:val="20"/>
                <w:szCs w:val="20"/>
              </w:rPr>
              <w:t>Location:</w:t>
            </w:r>
            <w:r w:rsidRPr="00D646AC">
              <w:rPr>
                <w:rFonts w:eastAsia="Times New Roman" w:cs="Times New Roman"/>
                <w:sz w:val="20"/>
                <w:szCs w:val="20"/>
              </w:rPr>
              <w:t xml:space="preserve">  </w:t>
            </w:r>
            <w:r>
              <w:rPr>
                <w:rFonts w:eastAsia="Times New Roman" w:cs="Times New Roman"/>
                <w:sz w:val="20"/>
                <w:szCs w:val="20"/>
              </w:rPr>
              <w:t>Electronic only.</w:t>
            </w:r>
          </w:p>
          <w:p w:rsidR="008848D9" w:rsidRPr="00D646AC" w:rsidRDefault="008848D9" w:rsidP="008848D9">
            <w:pPr>
              <w:rPr>
                <w:rFonts w:eastAsia="Times New Roman" w:cs="Times New Roman"/>
                <w:sz w:val="20"/>
                <w:szCs w:val="20"/>
              </w:rPr>
            </w:pPr>
            <w:r w:rsidRPr="00D646AC">
              <w:rPr>
                <w:rFonts w:eastAsia="Times New Roman" w:cs="Times New Roman"/>
                <w:b/>
                <w:sz w:val="20"/>
                <w:szCs w:val="20"/>
              </w:rPr>
              <w:t>Custodian(s):</w:t>
            </w:r>
            <w:r>
              <w:rPr>
                <w:rFonts w:eastAsia="Times New Roman" w:cs="Times New Roman"/>
                <w:sz w:val="20"/>
                <w:szCs w:val="20"/>
              </w:rPr>
              <w:t xml:space="preserve"> Amy Phillips/Susan Carroll</w:t>
            </w:r>
          </w:p>
          <w:p w:rsidR="008848D9" w:rsidRPr="00D646AC" w:rsidRDefault="008848D9" w:rsidP="008848D9">
            <w:pPr>
              <w:rPr>
                <w:rFonts w:eastAsia="Times New Roman" w:cs="Times New Roman"/>
                <w:sz w:val="20"/>
                <w:szCs w:val="20"/>
              </w:rPr>
            </w:pPr>
            <w:r w:rsidRPr="00D646AC">
              <w:rPr>
                <w:rFonts w:eastAsia="Times New Roman" w:cs="Times New Roman"/>
                <w:b/>
                <w:sz w:val="20"/>
                <w:szCs w:val="20"/>
              </w:rPr>
              <w:t>Medium:</w:t>
            </w:r>
            <w:r w:rsidRPr="00D646AC">
              <w:rPr>
                <w:rFonts w:eastAsia="Times New Roman" w:cs="Times New Roman"/>
                <w:sz w:val="20"/>
                <w:szCs w:val="20"/>
              </w:rPr>
              <w:t xml:space="preserve">  </w:t>
            </w:r>
            <w:r w:rsidR="00344ED2">
              <w:rPr>
                <w:rFonts w:eastAsia="Times New Roman" w:cs="Times New Roman"/>
                <w:sz w:val="20"/>
                <w:szCs w:val="20"/>
              </w:rPr>
              <w:t>Electronic</w:t>
            </w:r>
          </w:p>
          <w:p w:rsidR="008848D9" w:rsidRPr="00D646AC" w:rsidRDefault="008848D9" w:rsidP="008848D9">
            <w:pPr>
              <w:rPr>
                <w:sz w:val="20"/>
                <w:szCs w:val="20"/>
              </w:rPr>
            </w:pPr>
          </w:p>
        </w:tc>
      </w:tr>
      <w:tr w:rsidR="008848D9" w:rsidTr="0099374E">
        <w:tc>
          <w:tcPr>
            <w:tcW w:w="4797" w:type="dxa"/>
            <w:shd w:val="clear" w:color="auto" w:fill="auto"/>
          </w:tcPr>
          <w:tbl>
            <w:tblPr>
              <w:tblW w:w="0" w:type="auto"/>
              <w:tblLook w:val="0000" w:firstRow="0" w:lastRow="0" w:firstColumn="0" w:lastColumn="0" w:noHBand="0" w:noVBand="0"/>
            </w:tblPr>
            <w:tblGrid>
              <w:gridCol w:w="4581"/>
            </w:tblGrid>
            <w:tr w:rsidR="00344ED2" w:rsidRPr="00344ED2" w:rsidTr="001D340E">
              <w:trPr>
                <w:trHeight w:val="1503"/>
              </w:trPr>
              <w:tc>
                <w:tcPr>
                  <w:tcW w:w="9900" w:type="dxa"/>
                </w:tcPr>
                <w:p w:rsidR="00344ED2" w:rsidRDefault="00344ED2" w:rsidP="00344ED2">
                  <w:pPr>
                    <w:autoSpaceDE w:val="0"/>
                    <w:autoSpaceDN w:val="0"/>
                    <w:adjustRightInd w:val="0"/>
                    <w:spacing w:after="0" w:line="240" w:lineRule="auto"/>
                    <w:rPr>
                      <w:rFonts w:ascii="Calibri" w:hAnsi="Calibri" w:cs="Calibri"/>
                      <w:b/>
                      <w:bCs/>
                      <w:color w:val="000000"/>
                    </w:rPr>
                  </w:pPr>
                  <w:r w:rsidRPr="00344ED2">
                    <w:rPr>
                      <w:rFonts w:ascii="Calibri" w:hAnsi="Calibri" w:cs="Calibri"/>
                      <w:b/>
                      <w:bCs/>
                      <w:color w:val="000000"/>
                    </w:rPr>
                    <w:t xml:space="preserve">Continuity planning and related emergency planning files. </w:t>
                  </w:r>
                </w:p>
                <w:p w:rsidR="00344ED2" w:rsidRPr="00344ED2" w:rsidRDefault="00344ED2" w:rsidP="00344ED2">
                  <w:pPr>
                    <w:autoSpaceDE w:val="0"/>
                    <w:autoSpaceDN w:val="0"/>
                    <w:adjustRightInd w:val="0"/>
                    <w:spacing w:after="0" w:line="240" w:lineRule="auto"/>
                    <w:rPr>
                      <w:rFonts w:ascii="Calibri" w:hAnsi="Calibri" w:cs="Calibri"/>
                      <w:bCs/>
                      <w:color w:val="000000"/>
                    </w:rPr>
                  </w:pPr>
                  <w:r w:rsidRPr="00344ED2">
                    <w:rPr>
                      <w:rFonts w:ascii="Calibri" w:hAnsi="Calibri" w:cs="Calibri"/>
                      <w:bCs/>
                      <w:color w:val="000000"/>
                    </w:rPr>
                    <w:t xml:space="preserve">Coop Plan, EAP </w:t>
                  </w:r>
                </w:p>
                <w:p w:rsidR="00344ED2" w:rsidRPr="00344ED2" w:rsidRDefault="00344ED2" w:rsidP="00344ED2">
                  <w:pPr>
                    <w:autoSpaceDE w:val="0"/>
                    <w:autoSpaceDN w:val="0"/>
                    <w:adjustRightInd w:val="0"/>
                    <w:spacing w:after="0" w:line="240" w:lineRule="auto"/>
                    <w:rPr>
                      <w:rFonts w:ascii="Calibri" w:hAnsi="Calibri" w:cs="Calibri"/>
                      <w:color w:val="000000"/>
                    </w:rPr>
                  </w:pPr>
                  <w:r w:rsidRPr="00344ED2">
                    <w:rPr>
                      <w:rFonts w:ascii="Calibri" w:hAnsi="Calibri" w:cs="Calibri"/>
                      <w:bCs/>
                      <w:color w:val="000000"/>
                    </w:rPr>
                    <w:t>Related Materials</w:t>
                  </w:r>
                </w:p>
              </w:tc>
            </w:tr>
          </w:tbl>
          <w:p w:rsidR="008848D9" w:rsidRPr="001C539C" w:rsidRDefault="008848D9" w:rsidP="008848D9">
            <w:pPr>
              <w:rPr>
                <w:b/>
                <w:i/>
              </w:rPr>
            </w:pPr>
          </w:p>
        </w:tc>
        <w:tc>
          <w:tcPr>
            <w:tcW w:w="3942" w:type="dxa"/>
            <w:shd w:val="clear" w:color="auto" w:fill="auto"/>
          </w:tcPr>
          <w:p w:rsidR="008848D9" w:rsidRPr="00344ED2" w:rsidRDefault="00344ED2" w:rsidP="008848D9">
            <w:pPr>
              <w:rPr>
                <w:sz w:val="20"/>
                <w:szCs w:val="20"/>
              </w:rPr>
            </w:pPr>
            <w:r>
              <w:rPr>
                <w:b/>
                <w:sz w:val="20"/>
                <w:szCs w:val="20"/>
              </w:rPr>
              <w:t>Order: Binder</w:t>
            </w:r>
          </w:p>
          <w:p w:rsidR="00344ED2" w:rsidRDefault="00344ED2" w:rsidP="008848D9">
            <w:pPr>
              <w:rPr>
                <w:b/>
                <w:sz w:val="20"/>
                <w:szCs w:val="20"/>
              </w:rPr>
            </w:pPr>
            <w:r>
              <w:rPr>
                <w:b/>
                <w:sz w:val="20"/>
                <w:szCs w:val="20"/>
              </w:rPr>
              <w:t>Cut-off: None</w:t>
            </w:r>
          </w:p>
          <w:p w:rsidR="00344ED2" w:rsidRPr="00344ED2" w:rsidRDefault="00344ED2" w:rsidP="00344ED2">
            <w:pPr>
              <w:rPr>
                <w:sz w:val="20"/>
                <w:szCs w:val="20"/>
              </w:rPr>
            </w:pPr>
            <w:r>
              <w:rPr>
                <w:b/>
                <w:sz w:val="20"/>
                <w:szCs w:val="20"/>
              </w:rPr>
              <w:t xml:space="preserve">Authority:  </w:t>
            </w:r>
            <w:r w:rsidRPr="00344ED2">
              <w:rPr>
                <w:sz w:val="20"/>
                <w:szCs w:val="20"/>
              </w:rPr>
              <w:t>DAA-GRS</w:t>
            </w:r>
            <w:r>
              <w:rPr>
                <w:sz w:val="20"/>
                <w:szCs w:val="20"/>
              </w:rPr>
              <w:t>-</w:t>
            </w:r>
            <w:r w:rsidRPr="00344ED2">
              <w:rPr>
                <w:sz w:val="20"/>
                <w:szCs w:val="20"/>
              </w:rPr>
              <w:t>2016-0004</w:t>
            </w:r>
            <w:r>
              <w:rPr>
                <w:sz w:val="20"/>
                <w:szCs w:val="20"/>
              </w:rPr>
              <w:t>-</w:t>
            </w:r>
            <w:r w:rsidRPr="00344ED2">
              <w:rPr>
                <w:sz w:val="20"/>
                <w:szCs w:val="20"/>
              </w:rPr>
              <w:t>0001</w:t>
            </w:r>
          </w:p>
          <w:p w:rsidR="00344ED2" w:rsidRDefault="00344ED2" w:rsidP="00344ED2">
            <w:pPr>
              <w:rPr>
                <w:b/>
                <w:sz w:val="20"/>
                <w:szCs w:val="20"/>
              </w:rPr>
            </w:pPr>
          </w:p>
        </w:tc>
        <w:tc>
          <w:tcPr>
            <w:tcW w:w="4211" w:type="dxa"/>
            <w:shd w:val="clear" w:color="auto" w:fill="auto"/>
          </w:tcPr>
          <w:p w:rsidR="008848D9" w:rsidRDefault="00344ED2" w:rsidP="008848D9">
            <w:pPr>
              <w:rPr>
                <w:b/>
                <w:sz w:val="20"/>
                <w:szCs w:val="20"/>
              </w:rPr>
            </w:pPr>
            <w:r>
              <w:rPr>
                <w:b/>
                <w:sz w:val="20"/>
                <w:szCs w:val="20"/>
              </w:rPr>
              <w:t>Location:  Area Director’s Office</w:t>
            </w:r>
          </w:p>
          <w:p w:rsidR="00344ED2" w:rsidRDefault="00344ED2" w:rsidP="008848D9">
            <w:pPr>
              <w:rPr>
                <w:b/>
                <w:sz w:val="20"/>
                <w:szCs w:val="20"/>
              </w:rPr>
            </w:pPr>
            <w:r>
              <w:rPr>
                <w:b/>
                <w:sz w:val="20"/>
                <w:szCs w:val="20"/>
              </w:rPr>
              <w:t>Custodians:  Amy Phillips/Susan Carroll</w:t>
            </w:r>
          </w:p>
          <w:p w:rsidR="00344ED2" w:rsidRDefault="00344ED2" w:rsidP="008848D9">
            <w:pPr>
              <w:rPr>
                <w:b/>
                <w:sz w:val="20"/>
                <w:szCs w:val="20"/>
              </w:rPr>
            </w:pPr>
            <w:r>
              <w:rPr>
                <w:b/>
                <w:sz w:val="20"/>
                <w:szCs w:val="20"/>
              </w:rPr>
              <w:t xml:space="preserve">Medium: </w:t>
            </w:r>
            <w:r w:rsidRPr="00344ED2">
              <w:rPr>
                <w:sz w:val="20"/>
                <w:szCs w:val="20"/>
              </w:rPr>
              <w:t>Paper, electronic</w:t>
            </w:r>
          </w:p>
        </w:tc>
      </w:tr>
      <w:tr w:rsidR="008848D9" w:rsidTr="0099374E">
        <w:tc>
          <w:tcPr>
            <w:tcW w:w="4797" w:type="dxa"/>
            <w:shd w:val="clear" w:color="auto" w:fill="auto"/>
          </w:tcPr>
          <w:p w:rsidR="008848D9" w:rsidRDefault="008848D9" w:rsidP="008848D9">
            <w:pPr>
              <w:rPr>
                <w:b/>
                <w:sz w:val="20"/>
                <w:szCs w:val="20"/>
              </w:rPr>
            </w:pPr>
            <w:r>
              <w:rPr>
                <w:b/>
                <w:sz w:val="20"/>
                <w:szCs w:val="20"/>
              </w:rPr>
              <w:t xml:space="preserve">Budget Administration Records. </w:t>
            </w:r>
          </w:p>
          <w:p w:rsidR="008848D9" w:rsidRPr="004F0AF8" w:rsidRDefault="008848D9" w:rsidP="008848D9">
            <w:pPr>
              <w:rPr>
                <w:sz w:val="20"/>
                <w:szCs w:val="20"/>
              </w:rPr>
            </w:pPr>
            <w:r w:rsidRPr="004F0AF8">
              <w:rPr>
                <w:b/>
                <w:sz w:val="20"/>
                <w:szCs w:val="20"/>
              </w:rPr>
              <w:t xml:space="preserve">Date(s): </w:t>
            </w:r>
            <w:r w:rsidR="002472D5">
              <w:rPr>
                <w:sz w:val="20"/>
                <w:szCs w:val="20"/>
              </w:rPr>
              <w:t xml:space="preserve"> 2016</w:t>
            </w:r>
            <w:r>
              <w:rPr>
                <w:sz w:val="20"/>
                <w:szCs w:val="20"/>
              </w:rPr>
              <w:t>-present</w:t>
            </w:r>
          </w:p>
          <w:p w:rsidR="008848D9" w:rsidRDefault="008848D9" w:rsidP="008848D9">
            <w:pPr>
              <w:rPr>
                <w:b/>
                <w:sz w:val="20"/>
                <w:szCs w:val="20"/>
              </w:rPr>
            </w:pPr>
            <w:r>
              <w:rPr>
                <w:b/>
                <w:sz w:val="20"/>
                <w:szCs w:val="20"/>
              </w:rPr>
              <w:t xml:space="preserve">Describe/Content: </w:t>
            </w:r>
          </w:p>
          <w:tbl>
            <w:tblPr>
              <w:tblW w:w="4581" w:type="dxa"/>
              <w:tblLook w:val="0000" w:firstRow="0" w:lastRow="0" w:firstColumn="0" w:lastColumn="0" w:noHBand="0" w:noVBand="0"/>
            </w:tblPr>
            <w:tblGrid>
              <w:gridCol w:w="4581"/>
            </w:tblGrid>
            <w:tr w:rsidR="008848D9" w:rsidRPr="000D268A" w:rsidTr="008848D9">
              <w:trPr>
                <w:trHeight w:val="288"/>
              </w:trPr>
              <w:tc>
                <w:tcPr>
                  <w:tcW w:w="4581" w:type="dxa"/>
                </w:tcPr>
                <w:p w:rsidR="008848D9" w:rsidRDefault="008848D9" w:rsidP="008848D9">
                  <w:pPr>
                    <w:autoSpaceDE w:val="0"/>
                    <w:autoSpaceDN w:val="0"/>
                    <w:adjustRightInd w:val="0"/>
                    <w:spacing w:after="0" w:line="240" w:lineRule="auto"/>
                    <w:rPr>
                      <w:rFonts w:ascii="Calibri" w:hAnsi="Calibri" w:cs="Calibri"/>
                      <w:color w:val="000000"/>
                    </w:rPr>
                  </w:pPr>
                  <w:r w:rsidRPr="000D268A">
                    <w:rPr>
                      <w:rFonts w:ascii="Calibri" w:hAnsi="Calibri" w:cs="Calibri"/>
                      <w:color w:val="000000"/>
                    </w:rPr>
                    <w:t xml:space="preserve">Records documenting administration of budget office responsibilities. Includes: </w:t>
                  </w:r>
                </w:p>
                <w:p w:rsidR="008848D9" w:rsidRPr="000D268A" w:rsidRDefault="008848D9" w:rsidP="0099374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Monthly Bill Sheet, Copies of Credit Card statement submission with appendix G.  Records of vehicle mileage, phone, rent and other Area Office expenses in paper form with log </w:t>
                  </w:r>
                  <w:r w:rsidR="0047675C">
                    <w:rPr>
                      <w:rFonts w:ascii="Calibri" w:hAnsi="Calibri" w:cs="Calibri"/>
                      <w:color w:val="000000"/>
                    </w:rPr>
                    <w:t xml:space="preserve">entry.  </w:t>
                  </w:r>
                  <w:r w:rsidR="0099374E" w:rsidRPr="0099374E">
                    <w:rPr>
                      <w:rFonts w:ascii="Calibri" w:hAnsi="Calibri" w:cs="Calibri"/>
                      <w:color w:val="000000"/>
                    </w:rPr>
                    <w:t>Budget Administration Records</w:t>
                  </w:r>
                  <w:r w:rsidR="0099374E">
                    <w:rPr>
                      <w:rFonts w:ascii="Calibri" w:hAnsi="Calibri" w:cs="Calibri"/>
                      <w:color w:val="000000"/>
                    </w:rPr>
                    <w:t xml:space="preserve"> (continued):  s</w:t>
                  </w:r>
                  <w:r>
                    <w:rPr>
                      <w:rFonts w:ascii="Calibri" w:hAnsi="Calibri" w:cs="Calibri"/>
                      <w:color w:val="000000"/>
                    </w:rPr>
                    <w:t xml:space="preserve">preadsheets for travel, bill sheet submission and total expenditures updated monthly each FY. </w:t>
                  </w:r>
                </w:p>
              </w:tc>
            </w:tr>
            <w:tr w:rsidR="008848D9" w:rsidRPr="000D268A" w:rsidTr="008848D9">
              <w:trPr>
                <w:trHeight w:val="288"/>
              </w:trPr>
              <w:tc>
                <w:tcPr>
                  <w:tcW w:w="4581" w:type="dxa"/>
                </w:tcPr>
                <w:p w:rsidR="008848D9" w:rsidRPr="000D268A" w:rsidRDefault="008848D9" w:rsidP="008848D9">
                  <w:pPr>
                    <w:autoSpaceDE w:val="0"/>
                    <w:autoSpaceDN w:val="0"/>
                    <w:adjustRightInd w:val="0"/>
                    <w:spacing w:after="0" w:line="240" w:lineRule="auto"/>
                    <w:rPr>
                      <w:rFonts w:ascii="Calibri" w:hAnsi="Calibri" w:cs="Calibri"/>
                      <w:color w:val="000000"/>
                    </w:rPr>
                  </w:pPr>
                </w:p>
              </w:tc>
            </w:tr>
          </w:tbl>
          <w:p w:rsidR="008848D9" w:rsidRPr="004F0AF8" w:rsidRDefault="008848D9" w:rsidP="008848D9">
            <w:pPr>
              <w:rPr>
                <w:b/>
                <w:sz w:val="20"/>
                <w:szCs w:val="20"/>
              </w:rPr>
            </w:pPr>
            <w:r>
              <w:rPr>
                <w:b/>
                <w:sz w:val="20"/>
                <w:szCs w:val="20"/>
              </w:rPr>
              <w:t xml:space="preserve"> </w:t>
            </w:r>
          </w:p>
        </w:tc>
        <w:tc>
          <w:tcPr>
            <w:tcW w:w="3942" w:type="dxa"/>
            <w:shd w:val="clear" w:color="auto" w:fill="auto"/>
          </w:tcPr>
          <w:p w:rsidR="008848D9" w:rsidRPr="004F0AF8" w:rsidRDefault="008848D9" w:rsidP="008848D9">
            <w:pPr>
              <w:rPr>
                <w:sz w:val="20"/>
                <w:szCs w:val="20"/>
              </w:rPr>
            </w:pPr>
            <w:r w:rsidRPr="004F0AF8">
              <w:rPr>
                <w:b/>
                <w:sz w:val="20"/>
                <w:szCs w:val="20"/>
              </w:rPr>
              <w:t>Order:</w:t>
            </w:r>
            <w:r>
              <w:rPr>
                <w:sz w:val="20"/>
                <w:szCs w:val="20"/>
              </w:rPr>
              <w:t xml:space="preserve">  Reverse chronological by fiscal year.</w:t>
            </w:r>
          </w:p>
          <w:p w:rsidR="008848D9" w:rsidRPr="004F0AF8" w:rsidRDefault="008848D9" w:rsidP="008848D9">
            <w:pPr>
              <w:rPr>
                <w:sz w:val="20"/>
                <w:szCs w:val="20"/>
              </w:rPr>
            </w:pPr>
            <w:r w:rsidRPr="004F0AF8">
              <w:rPr>
                <w:b/>
                <w:sz w:val="20"/>
                <w:szCs w:val="20"/>
              </w:rPr>
              <w:t>Cut-off:</w:t>
            </w:r>
            <w:r w:rsidRPr="004F0AF8">
              <w:rPr>
                <w:sz w:val="20"/>
                <w:szCs w:val="20"/>
              </w:rPr>
              <w:t xml:space="preserve">  End of fiscal year.</w:t>
            </w:r>
          </w:p>
          <w:p w:rsidR="008848D9" w:rsidRDefault="008848D9" w:rsidP="008848D9">
            <w:pPr>
              <w:rPr>
                <w:sz w:val="20"/>
                <w:szCs w:val="20"/>
              </w:rPr>
            </w:pPr>
            <w:r w:rsidRPr="004F0AF8">
              <w:rPr>
                <w:b/>
                <w:sz w:val="20"/>
                <w:szCs w:val="20"/>
              </w:rPr>
              <w:t xml:space="preserve">Dispose: </w:t>
            </w:r>
          </w:p>
          <w:p w:rsidR="008848D9" w:rsidRDefault="008848D9" w:rsidP="008848D9">
            <w:pPr>
              <w:pStyle w:val="Default"/>
            </w:pPr>
            <w:r>
              <w:rPr>
                <w:b/>
                <w:bCs/>
                <w:sz w:val="22"/>
                <w:szCs w:val="22"/>
              </w:rPr>
              <w:t>Temporary</w:t>
            </w:r>
            <w:r>
              <w:rPr>
                <w:sz w:val="22"/>
                <w:szCs w:val="22"/>
              </w:rPr>
              <w:t>. Destroy when 3 years old, but longer retention is authorized if required for business use.</w:t>
            </w:r>
          </w:p>
          <w:p w:rsidR="008848D9" w:rsidRPr="004F0AF8" w:rsidRDefault="008848D9" w:rsidP="008848D9">
            <w:pPr>
              <w:rPr>
                <w:i/>
                <w:sz w:val="20"/>
                <w:szCs w:val="20"/>
              </w:rPr>
            </w:pPr>
            <w:r w:rsidRPr="004F0AF8">
              <w:rPr>
                <w:b/>
                <w:sz w:val="20"/>
                <w:szCs w:val="20"/>
              </w:rPr>
              <w:t>Authority</w:t>
            </w:r>
            <w:r w:rsidRPr="004F0AF8">
              <w:rPr>
                <w:sz w:val="20"/>
                <w:szCs w:val="20"/>
              </w:rPr>
              <w:t>:</w:t>
            </w:r>
            <w:r>
              <w:rPr>
                <w:sz w:val="20"/>
                <w:szCs w:val="20"/>
              </w:rPr>
              <w:t xml:space="preserve"> DAA-GRS-2015-0006-0007</w:t>
            </w:r>
          </w:p>
          <w:p w:rsidR="0047675C" w:rsidRPr="0047675C" w:rsidRDefault="0047675C" w:rsidP="0047675C">
            <w:pPr>
              <w:rPr>
                <w:b/>
                <w:sz w:val="20"/>
                <w:szCs w:val="20"/>
              </w:rPr>
            </w:pPr>
            <w:r w:rsidRPr="0047675C">
              <w:rPr>
                <w:b/>
                <w:sz w:val="20"/>
                <w:szCs w:val="20"/>
              </w:rPr>
              <w:t>Order:  Alphabetically by Employee Name</w:t>
            </w:r>
          </w:p>
          <w:p w:rsidR="0047675C" w:rsidRPr="0047675C" w:rsidRDefault="0047675C" w:rsidP="0047675C">
            <w:pPr>
              <w:rPr>
                <w:b/>
                <w:sz w:val="20"/>
                <w:szCs w:val="20"/>
              </w:rPr>
            </w:pPr>
            <w:r w:rsidRPr="0047675C">
              <w:rPr>
                <w:b/>
                <w:sz w:val="20"/>
                <w:szCs w:val="20"/>
              </w:rPr>
              <w:t xml:space="preserve">Cut-off: End of fiscal year or when employee leaves the position, whichever is </w:t>
            </w:r>
            <w:proofErr w:type="gramStart"/>
            <w:r w:rsidRPr="0047675C">
              <w:rPr>
                <w:b/>
                <w:sz w:val="20"/>
                <w:szCs w:val="20"/>
              </w:rPr>
              <w:t>sooner.</w:t>
            </w:r>
            <w:proofErr w:type="gramEnd"/>
          </w:p>
          <w:p w:rsidR="0047675C" w:rsidRPr="0047675C" w:rsidRDefault="0047675C" w:rsidP="0047675C">
            <w:pPr>
              <w:rPr>
                <w:b/>
                <w:sz w:val="20"/>
                <w:szCs w:val="20"/>
              </w:rPr>
            </w:pPr>
            <w:r w:rsidRPr="0047675C">
              <w:rPr>
                <w:b/>
                <w:sz w:val="20"/>
                <w:szCs w:val="20"/>
              </w:rPr>
              <w:t>Dispose:  TEMPORARY.  Review annually and destroy superseded or obsolete documents or destroy file relating to an employee within 1 year after separation or transfer.</w:t>
            </w:r>
          </w:p>
          <w:p w:rsidR="008848D9" w:rsidRPr="004F0AF8" w:rsidRDefault="0047675C" w:rsidP="0047675C">
            <w:pPr>
              <w:rPr>
                <w:b/>
                <w:sz w:val="20"/>
                <w:szCs w:val="20"/>
              </w:rPr>
            </w:pPr>
            <w:r w:rsidRPr="0047675C">
              <w:rPr>
                <w:b/>
                <w:sz w:val="20"/>
                <w:szCs w:val="20"/>
              </w:rPr>
              <w:t>Authority:  GRS-¬2017-0007-¬0009</w:t>
            </w:r>
          </w:p>
        </w:tc>
        <w:tc>
          <w:tcPr>
            <w:tcW w:w="4211" w:type="dxa"/>
            <w:shd w:val="clear" w:color="auto" w:fill="auto"/>
          </w:tcPr>
          <w:p w:rsidR="008848D9" w:rsidRPr="004F0AF8" w:rsidRDefault="008848D9" w:rsidP="008848D9">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Locked cabinets in Area Office</w:t>
            </w:r>
          </w:p>
          <w:p w:rsidR="008848D9" w:rsidRPr="004F0AF8" w:rsidRDefault="008848D9" w:rsidP="008848D9">
            <w:pPr>
              <w:rPr>
                <w:sz w:val="20"/>
                <w:szCs w:val="20"/>
              </w:rPr>
            </w:pPr>
            <w:r w:rsidRPr="004F0AF8">
              <w:rPr>
                <w:b/>
                <w:sz w:val="20"/>
                <w:szCs w:val="20"/>
              </w:rPr>
              <w:t>Custodian(s):</w:t>
            </w:r>
            <w:r>
              <w:rPr>
                <w:sz w:val="20"/>
                <w:szCs w:val="20"/>
              </w:rPr>
              <w:t xml:space="preserve">  Amy Phillips/Susan Carroll</w:t>
            </w:r>
          </w:p>
          <w:p w:rsidR="008848D9" w:rsidRPr="004F0AF8" w:rsidRDefault="008848D9" w:rsidP="008848D9">
            <w:pPr>
              <w:rPr>
                <w:color w:val="FF0000"/>
                <w:sz w:val="20"/>
                <w:szCs w:val="20"/>
              </w:rPr>
            </w:pPr>
          </w:p>
          <w:p w:rsidR="008848D9" w:rsidRPr="004F0AF8" w:rsidRDefault="008848D9" w:rsidP="008848D9">
            <w:pPr>
              <w:rPr>
                <w:sz w:val="20"/>
                <w:szCs w:val="20"/>
              </w:rPr>
            </w:pPr>
            <w:r w:rsidRPr="004F0AF8">
              <w:rPr>
                <w:b/>
                <w:sz w:val="20"/>
                <w:szCs w:val="20"/>
              </w:rPr>
              <w:t>Medium:</w:t>
            </w:r>
            <w:r>
              <w:rPr>
                <w:sz w:val="20"/>
                <w:szCs w:val="20"/>
              </w:rPr>
              <w:t xml:space="preserve">  Mixed Media</w:t>
            </w:r>
          </w:p>
          <w:p w:rsidR="008848D9" w:rsidRPr="004F0AF8" w:rsidRDefault="008848D9" w:rsidP="008848D9">
            <w:pPr>
              <w:rPr>
                <w:b/>
                <w:sz w:val="20"/>
                <w:szCs w:val="20"/>
              </w:rPr>
            </w:pPr>
          </w:p>
        </w:tc>
      </w:tr>
      <w:tr w:rsidR="008848D9" w:rsidTr="0099374E">
        <w:tc>
          <w:tcPr>
            <w:tcW w:w="4797" w:type="dxa"/>
            <w:shd w:val="clear" w:color="auto" w:fill="auto"/>
          </w:tcPr>
          <w:p w:rsidR="00212930" w:rsidRPr="004D3488" w:rsidRDefault="00212930" w:rsidP="008848D9">
            <w:pPr>
              <w:rPr>
                <w:b/>
                <w:color w:val="FF0000"/>
                <w:sz w:val="20"/>
                <w:szCs w:val="20"/>
              </w:rPr>
            </w:pPr>
            <w:r w:rsidRPr="004D3488">
              <w:rPr>
                <w:b/>
                <w:color w:val="FF0000"/>
                <w:sz w:val="20"/>
                <w:szCs w:val="20"/>
              </w:rPr>
              <w:t>Fit Test Records:</w:t>
            </w:r>
          </w:p>
          <w:p w:rsidR="00212930" w:rsidRPr="002472D5" w:rsidRDefault="002472D5" w:rsidP="008848D9">
            <w:pPr>
              <w:rPr>
                <w:sz w:val="20"/>
                <w:szCs w:val="20"/>
              </w:rPr>
            </w:pPr>
            <w:r w:rsidRPr="002472D5">
              <w:rPr>
                <w:sz w:val="20"/>
                <w:szCs w:val="20"/>
              </w:rPr>
              <w:t xml:space="preserve">Documentation of annual fitness testing for respirator use. </w:t>
            </w:r>
          </w:p>
          <w:p w:rsidR="008848D9" w:rsidRPr="004F0AF8" w:rsidRDefault="008848D9" w:rsidP="008848D9">
            <w:pPr>
              <w:rPr>
                <w:sz w:val="20"/>
                <w:szCs w:val="20"/>
              </w:rPr>
            </w:pPr>
            <w:r w:rsidRPr="004F0AF8">
              <w:rPr>
                <w:b/>
                <w:sz w:val="20"/>
                <w:szCs w:val="20"/>
              </w:rPr>
              <w:t>Date(s):</w:t>
            </w:r>
          </w:p>
          <w:p w:rsidR="008848D9" w:rsidRPr="00640042" w:rsidRDefault="008848D9" w:rsidP="008848D9">
            <w:pPr>
              <w:rPr>
                <w:sz w:val="20"/>
                <w:szCs w:val="20"/>
              </w:rPr>
            </w:pPr>
          </w:p>
        </w:tc>
        <w:tc>
          <w:tcPr>
            <w:tcW w:w="3942" w:type="dxa"/>
            <w:shd w:val="clear" w:color="auto" w:fill="auto"/>
          </w:tcPr>
          <w:p w:rsidR="008848D9" w:rsidRPr="004F0AF8" w:rsidRDefault="008848D9" w:rsidP="008848D9">
            <w:pPr>
              <w:rPr>
                <w:i/>
                <w:sz w:val="20"/>
                <w:szCs w:val="20"/>
              </w:rPr>
            </w:pPr>
          </w:p>
          <w:p w:rsidR="008848D9" w:rsidRDefault="002472D5" w:rsidP="008848D9">
            <w:pPr>
              <w:rPr>
                <w:sz w:val="20"/>
                <w:szCs w:val="20"/>
              </w:rPr>
            </w:pPr>
            <w:r>
              <w:rPr>
                <w:sz w:val="20"/>
                <w:szCs w:val="20"/>
              </w:rPr>
              <w:t>Order: Alphabetically by Employee.</w:t>
            </w:r>
          </w:p>
          <w:p w:rsidR="008848D9" w:rsidRPr="004F0AF8" w:rsidRDefault="002472D5" w:rsidP="002472D5">
            <w:pPr>
              <w:rPr>
                <w:sz w:val="20"/>
                <w:szCs w:val="20"/>
              </w:rPr>
            </w:pPr>
            <w:r>
              <w:rPr>
                <w:sz w:val="20"/>
                <w:szCs w:val="20"/>
              </w:rPr>
              <w:t xml:space="preserve">Cut Off:  End of Fiscal year.  </w:t>
            </w:r>
          </w:p>
        </w:tc>
        <w:tc>
          <w:tcPr>
            <w:tcW w:w="4211" w:type="dxa"/>
            <w:shd w:val="clear" w:color="auto" w:fill="auto"/>
          </w:tcPr>
          <w:p w:rsidR="008848D9" w:rsidRPr="004F0AF8" w:rsidRDefault="008848D9" w:rsidP="008848D9">
            <w:pPr>
              <w:rPr>
                <w:sz w:val="20"/>
                <w:szCs w:val="20"/>
              </w:rPr>
            </w:pPr>
            <w:r>
              <w:rPr>
                <w:b/>
                <w:sz w:val="20"/>
                <w:szCs w:val="20"/>
              </w:rPr>
              <w:t>Location</w:t>
            </w:r>
            <w:r w:rsidRPr="004F0AF8">
              <w:rPr>
                <w:b/>
                <w:sz w:val="20"/>
                <w:szCs w:val="20"/>
              </w:rPr>
              <w:t>:</w:t>
            </w:r>
            <w:r w:rsidR="002472D5">
              <w:rPr>
                <w:sz w:val="20"/>
                <w:szCs w:val="20"/>
              </w:rPr>
              <w:t xml:space="preserve"> LAB</w:t>
            </w:r>
          </w:p>
          <w:p w:rsidR="008848D9" w:rsidRPr="00640042" w:rsidRDefault="008848D9" w:rsidP="008848D9">
            <w:pPr>
              <w:rPr>
                <w:sz w:val="20"/>
                <w:szCs w:val="20"/>
              </w:rPr>
            </w:pPr>
            <w:r w:rsidRPr="004F0AF8">
              <w:rPr>
                <w:b/>
                <w:sz w:val="20"/>
                <w:szCs w:val="20"/>
              </w:rPr>
              <w:t>Custodian(s):</w:t>
            </w:r>
            <w:r w:rsidRPr="004F0AF8">
              <w:rPr>
                <w:sz w:val="20"/>
                <w:szCs w:val="20"/>
              </w:rPr>
              <w:t xml:space="preserve"> </w:t>
            </w:r>
            <w:r w:rsidR="002472D5">
              <w:rPr>
                <w:sz w:val="20"/>
                <w:szCs w:val="20"/>
              </w:rPr>
              <w:t>Rita Young/Jason Martin</w:t>
            </w:r>
          </w:p>
        </w:tc>
      </w:tr>
    </w:tbl>
    <w:p w:rsidR="006A3E36" w:rsidRDefault="006A3E36"/>
    <w:sectPr w:rsidR="006A3E36" w:rsidSect="00612E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0"/>
    <w:rsid w:val="000A5656"/>
    <w:rsid w:val="000B4573"/>
    <w:rsid w:val="000D268A"/>
    <w:rsid w:val="000E63C8"/>
    <w:rsid w:val="00131E0B"/>
    <w:rsid w:val="001759DC"/>
    <w:rsid w:val="001C1CA1"/>
    <w:rsid w:val="001C539C"/>
    <w:rsid w:val="001D340E"/>
    <w:rsid w:val="00212930"/>
    <w:rsid w:val="00241A7E"/>
    <w:rsid w:val="002472D5"/>
    <w:rsid w:val="002D30A4"/>
    <w:rsid w:val="002E1E81"/>
    <w:rsid w:val="003438E3"/>
    <w:rsid w:val="00344ED2"/>
    <w:rsid w:val="003C36D8"/>
    <w:rsid w:val="003D1328"/>
    <w:rsid w:val="003F2245"/>
    <w:rsid w:val="0047675C"/>
    <w:rsid w:val="004B6956"/>
    <w:rsid w:val="004D3488"/>
    <w:rsid w:val="004F0AF8"/>
    <w:rsid w:val="00612E20"/>
    <w:rsid w:val="00621BF0"/>
    <w:rsid w:val="00640042"/>
    <w:rsid w:val="00664B19"/>
    <w:rsid w:val="00667C19"/>
    <w:rsid w:val="00672AA7"/>
    <w:rsid w:val="006A3E36"/>
    <w:rsid w:val="006A4596"/>
    <w:rsid w:val="00730003"/>
    <w:rsid w:val="00762FE3"/>
    <w:rsid w:val="00796BD8"/>
    <w:rsid w:val="007B4D85"/>
    <w:rsid w:val="007C1B86"/>
    <w:rsid w:val="008848D9"/>
    <w:rsid w:val="008A7293"/>
    <w:rsid w:val="008B1862"/>
    <w:rsid w:val="008E53A1"/>
    <w:rsid w:val="0095628E"/>
    <w:rsid w:val="0099374E"/>
    <w:rsid w:val="009C6497"/>
    <w:rsid w:val="009D1AD5"/>
    <w:rsid w:val="00A05762"/>
    <w:rsid w:val="00A45610"/>
    <w:rsid w:val="00A4798F"/>
    <w:rsid w:val="00AD2D2A"/>
    <w:rsid w:val="00B026AA"/>
    <w:rsid w:val="00B654FA"/>
    <w:rsid w:val="00C23C72"/>
    <w:rsid w:val="00CC5C0E"/>
    <w:rsid w:val="00CE5DA8"/>
    <w:rsid w:val="00D36869"/>
    <w:rsid w:val="00D646AC"/>
    <w:rsid w:val="00DD742B"/>
    <w:rsid w:val="00E35F17"/>
    <w:rsid w:val="00E82044"/>
    <w:rsid w:val="00EC3FA9"/>
    <w:rsid w:val="00F032E9"/>
    <w:rsid w:val="00F06A1E"/>
    <w:rsid w:val="00F55BE5"/>
    <w:rsid w:val="00F8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50FCA-B97A-4A1C-8EC8-35A84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E20"/>
    <w:pPr>
      <w:spacing w:after="0" w:line="240" w:lineRule="auto"/>
    </w:pPr>
  </w:style>
  <w:style w:type="paragraph" w:customStyle="1" w:styleId="Default">
    <w:name w:val="Default"/>
    <w:rsid w:val="0064004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C5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BD5E75D0-957C-46F1-A21D-43001880DDDD}">
  <ds:schemaRefs>
    <ds:schemaRef ds:uri="http://schemas.openxmlformats.org/officeDocument/2006/bibliography"/>
  </ds:schemaRefs>
</ds:datastoreItem>
</file>

<file path=customXml/itemProps2.xml><?xml version="1.0" encoding="utf-8"?>
<ds:datastoreItem xmlns:ds="http://schemas.openxmlformats.org/officeDocument/2006/customXml" ds:itemID="{85DA5377-91DC-4822-8E91-AF5E6715ECEF}"/>
</file>

<file path=customXml/itemProps3.xml><?xml version="1.0" encoding="utf-8"?>
<ds:datastoreItem xmlns:ds="http://schemas.openxmlformats.org/officeDocument/2006/customXml" ds:itemID="{632D004C-F610-4E55-B4DB-114402229F9D}"/>
</file>

<file path=customXml/itemProps4.xml><?xml version="1.0" encoding="utf-8"?>
<ds:datastoreItem xmlns:ds="http://schemas.openxmlformats.org/officeDocument/2006/customXml" ds:itemID="{1A36E7AE-A08C-4ED5-977F-BC5FD523739E}"/>
</file>

<file path=docProps/app.xml><?xml version="1.0" encoding="utf-8"?>
<Properties xmlns="http://schemas.openxmlformats.org/officeDocument/2006/extended-properties" xmlns:vt="http://schemas.openxmlformats.org/officeDocument/2006/docPropsVTypes">
  <Template>Normal.dotm</Template>
  <TotalTime>1</TotalTime>
  <Pages>4</Pages>
  <Words>1336</Words>
  <Characters>7619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Carla - OSHA</dc:creator>
  <cp:keywords/>
  <dc:description/>
  <cp:lastModifiedBy>Slaughter, Carla - OSHA</cp:lastModifiedBy>
  <cp:revision>2</cp:revision>
  <cp:lastPrinted>2019-10-21T20:25:00Z</cp:lastPrinted>
  <dcterms:created xsi:type="dcterms:W3CDTF">2019-10-28T19:07:00Z</dcterms:created>
  <dcterms:modified xsi:type="dcterms:W3CDTF">2019-10-28T19:07:00Z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931400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