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2074"/>
        <w:gridCol w:w="1627"/>
        <w:gridCol w:w="3680"/>
        <w:gridCol w:w="1645"/>
        <w:gridCol w:w="699"/>
        <w:gridCol w:w="1704"/>
      </w:tblGrid>
      <w:tr w:rsidR="00CD57CB" w14:paraId="55214529" w14:textId="77777777" w:rsidTr="0075662B">
        <w:tc>
          <w:tcPr>
            <w:tcW w:w="1520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31" w:type="dxa"/>
            <w:gridSpan w:val="4"/>
          </w:tcPr>
          <w:p w14:paraId="2D570376" w14:textId="63D4D76A" w:rsidR="00CD57CB" w:rsidRDefault="0072176C">
            <w:r>
              <w:t>Des Moines</w:t>
            </w:r>
          </w:p>
        </w:tc>
        <w:tc>
          <w:tcPr>
            <w:tcW w:w="699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0" w:type="dxa"/>
          </w:tcPr>
          <w:p w14:paraId="0E14F5AA" w14:textId="70A40E0E" w:rsidR="00CD57CB" w:rsidRDefault="0072176C">
            <w:r>
              <w:t>9/26/19</w:t>
            </w:r>
          </w:p>
        </w:tc>
      </w:tr>
      <w:tr w:rsidR="005B070F" w14:paraId="0C4DE60A" w14:textId="77777777" w:rsidTr="00436E09">
        <w:tblPrEx>
          <w:tblBorders>
            <w:bottom w:val="none" w:sz="0" w:space="0" w:color="auto"/>
          </w:tblBorders>
        </w:tblPrEx>
        <w:trPr>
          <w:tblHeader/>
        </w:trPr>
        <w:tc>
          <w:tcPr>
            <w:tcW w:w="3595" w:type="dxa"/>
            <w:gridSpan w:val="2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gridSpan w:val="2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436E09" w14:paraId="22CC231E" w14:textId="77777777" w:rsidTr="00D948E4">
        <w:tblPrEx>
          <w:tblBorders>
            <w:bottom w:val="none" w:sz="0" w:space="0" w:color="auto"/>
          </w:tblBorders>
        </w:tblPrEx>
        <w:tc>
          <w:tcPr>
            <w:tcW w:w="5223" w:type="dxa"/>
            <w:gridSpan w:val="3"/>
          </w:tcPr>
          <w:p w14:paraId="237ED318" w14:textId="77777777" w:rsidR="00436E09" w:rsidRPr="00CD57CB" w:rsidRDefault="00436E09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436E09" w:rsidRDefault="00436E09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4AD31D9E" w14:textId="77777777" w:rsidR="00436E09" w:rsidRDefault="00436E09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436E09" w:rsidRDefault="00436E09"/>
        </w:tc>
      </w:tr>
      <w:tr w:rsidR="00436E09" w14:paraId="29B184CC" w14:textId="77777777" w:rsidTr="00D948E4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0C6C057A" w14:textId="77777777" w:rsidR="00436E09" w:rsidRDefault="00436E09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436E09" w:rsidRDefault="00436E09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436E09" w:rsidRDefault="00436E09"/>
        </w:tc>
        <w:tc>
          <w:tcPr>
            <w:tcW w:w="2340" w:type="dxa"/>
            <w:gridSpan w:val="2"/>
          </w:tcPr>
          <w:p w14:paraId="11854684" w14:textId="637FFAFC" w:rsidR="00436E09" w:rsidRDefault="00436E09" w:rsidP="002D698C">
            <w:r>
              <w:t>Cabinet #11-File Room</w:t>
            </w:r>
          </w:p>
        </w:tc>
        <w:tc>
          <w:tcPr>
            <w:tcW w:w="1705" w:type="dxa"/>
          </w:tcPr>
          <w:p w14:paraId="40EEF172" w14:textId="77777777" w:rsidR="00436E09" w:rsidRDefault="00436E09"/>
        </w:tc>
      </w:tr>
      <w:tr w:rsidR="00436E09" w14:paraId="395E26A8" w14:textId="77777777" w:rsidTr="00D948E4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01526EFA" w14:textId="77777777" w:rsidR="00436E09" w:rsidRDefault="00436E09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436E09" w:rsidRDefault="00436E09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436E09" w:rsidRDefault="00436E09"/>
        </w:tc>
        <w:tc>
          <w:tcPr>
            <w:tcW w:w="2340" w:type="dxa"/>
            <w:gridSpan w:val="2"/>
          </w:tcPr>
          <w:p w14:paraId="35C54AC0" w14:textId="77777777" w:rsidR="00436E09" w:rsidRDefault="00436E09"/>
          <w:p w14:paraId="410F20EA" w14:textId="3CA23483" w:rsidR="00436E09" w:rsidRDefault="00436E09">
            <w:r>
              <w:t>Cabinet #11-File Room</w:t>
            </w:r>
          </w:p>
        </w:tc>
        <w:tc>
          <w:tcPr>
            <w:tcW w:w="1705" w:type="dxa"/>
          </w:tcPr>
          <w:p w14:paraId="7C6E952F" w14:textId="77777777" w:rsidR="00436E09" w:rsidRDefault="00436E09"/>
        </w:tc>
      </w:tr>
      <w:tr w:rsidR="00436E09" w14:paraId="56666000" w14:textId="77777777" w:rsidTr="00D948E4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6BFDDB29" w14:textId="77777777" w:rsidR="00436E09" w:rsidRDefault="00436E09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436E09" w:rsidRDefault="00436E09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436E09" w:rsidRDefault="00436E09"/>
        </w:tc>
        <w:tc>
          <w:tcPr>
            <w:tcW w:w="2340" w:type="dxa"/>
            <w:gridSpan w:val="2"/>
          </w:tcPr>
          <w:p w14:paraId="3D4DACBB" w14:textId="4B773464" w:rsidR="00436E09" w:rsidRPr="00ED3995" w:rsidRDefault="00436E09">
            <w:r w:rsidRPr="00ED3995">
              <w:t>Cabinet #11-File Room</w:t>
            </w:r>
          </w:p>
        </w:tc>
        <w:tc>
          <w:tcPr>
            <w:tcW w:w="1705" w:type="dxa"/>
          </w:tcPr>
          <w:p w14:paraId="67E85088" w14:textId="58720F7B" w:rsidR="00436E09" w:rsidRDefault="00876795" w:rsidP="00876795">
            <w:pPr>
              <w:jc w:val="center"/>
            </w:pPr>
            <w:r>
              <w:t>2012-Present</w:t>
            </w:r>
          </w:p>
        </w:tc>
      </w:tr>
      <w:tr w:rsidR="00436E09" w14:paraId="32227C42" w14:textId="77777777" w:rsidTr="00D948E4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307DBDBD" w14:textId="77777777" w:rsidR="00436E09" w:rsidRDefault="00436E09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436E09" w:rsidRDefault="00436E09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436E09" w:rsidRDefault="00436E09"/>
        </w:tc>
        <w:tc>
          <w:tcPr>
            <w:tcW w:w="2340" w:type="dxa"/>
            <w:gridSpan w:val="2"/>
          </w:tcPr>
          <w:p w14:paraId="6A89D381" w14:textId="77777777" w:rsidR="00436E09" w:rsidRPr="00D15BBE" w:rsidRDefault="00436E09">
            <w:pPr>
              <w:rPr>
                <w:highlight w:val="yellow"/>
              </w:rPr>
            </w:pPr>
          </w:p>
          <w:p w14:paraId="6D871F57" w14:textId="25862B6B" w:rsidR="00436E09" w:rsidRPr="00D15BBE" w:rsidRDefault="00436E09">
            <w:pPr>
              <w:rPr>
                <w:highlight w:val="yellow"/>
              </w:rPr>
            </w:pPr>
            <w:r w:rsidRPr="00ED3995">
              <w:t>Cabinet #11-File Room</w:t>
            </w:r>
          </w:p>
        </w:tc>
        <w:tc>
          <w:tcPr>
            <w:tcW w:w="1705" w:type="dxa"/>
          </w:tcPr>
          <w:p w14:paraId="73CA4769" w14:textId="77777777" w:rsidR="00436E09" w:rsidRDefault="00436E09"/>
        </w:tc>
      </w:tr>
      <w:tr w:rsidR="00436E09" w14:paraId="03675C65" w14:textId="77777777" w:rsidTr="00D948E4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7005C637" w14:textId="77777777" w:rsidR="00436E09" w:rsidRDefault="00436E09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436E09" w:rsidRDefault="00436E09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436E09" w:rsidRDefault="00436E09"/>
        </w:tc>
        <w:tc>
          <w:tcPr>
            <w:tcW w:w="2340" w:type="dxa"/>
            <w:gridSpan w:val="2"/>
          </w:tcPr>
          <w:p w14:paraId="4ABA477B" w14:textId="77777777" w:rsidR="00436E09" w:rsidRDefault="00436E09"/>
          <w:p w14:paraId="10EF2AB2" w14:textId="54BF5204" w:rsidR="00436E09" w:rsidRDefault="00436E09">
            <w:r w:rsidRPr="00ED3995">
              <w:t>Cabinet #11-File Room</w:t>
            </w:r>
          </w:p>
        </w:tc>
        <w:tc>
          <w:tcPr>
            <w:tcW w:w="1705" w:type="dxa"/>
          </w:tcPr>
          <w:p w14:paraId="42459B65" w14:textId="77777777" w:rsidR="00436E09" w:rsidRDefault="00436E09"/>
        </w:tc>
      </w:tr>
      <w:tr w:rsidR="00C525E8" w14:paraId="5FC58FDC" w14:textId="77777777" w:rsidTr="00436E09">
        <w:tblPrEx>
          <w:tblBorders>
            <w:bottom w:val="none" w:sz="0" w:space="0" w:color="auto"/>
          </w:tblBorders>
        </w:tblPrEx>
        <w:tc>
          <w:tcPr>
            <w:tcW w:w="5223" w:type="dxa"/>
            <w:gridSpan w:val="3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436E09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  <w:gridSpan w:val="2"/>
          </w:tcPr>
          <w:p w14:paraId="5D6DAD0C" w14:textId="4784731A" w:rsidR="00C525E8" w:rsidRDefault="00994E91">
            <w:r>
              <w:t>Cabinet #11-File Room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436E09">
        <w:tblPrEx>
          <w:tblBorders>
            <w:bottom w:val="none" w:sz="0" w:space="0" w:color="auto"/>
          </w:tblBorders>
        </w:tblPrEx>
        <w:tc>
          <w:tcPr>
            <w:tcW w:w="5223" w:type="dxa"/>
            <w:gridSpan w:val="3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436E09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  <w:gridSpan w:val="2"/>
          </w:tcPr>
          <w:p w14:paraId="5B6251F8" w14:textId="5FBD58F5" w:rsidR="00C525E8" w:rsidRDefault="002D698C">
            <w:r>
              <w:t>Cabinet #11-</w:t>
            </w:r>
            <w:r w:rsidR="004C14BA">
              <w:t>File Room</w:t>
            </w:r>
          </w:p>
        </w:tc>
        <w:tc>
          <w:tcPr>
            <w:tcW w:w="1705" w:type="dxa"/>
          </w:tcPr>
          <w:p w14:paraId="65EF75F3" w14:textId="6640115E" w:rsidR="00C525E8" w:rsidRDefault="00FB07D7" w:rsidP="00FB07D7">
            <w:pPr>
              <w:jc w:val="center"/>
            </w:pPr>
            <w:r>
              <w:t>2012-Present</w:t>
            </w:r>
          </w:p>
        </w:tc>
      </w:tr>
      <w:tr w:rsidR="00C525E8" w14:paraId="0154C424" w14:textId="77777777" w:rsidTr="00451B66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772F68DE" w14:textId="6314FB62" w:rsidR="00C525E8" w:rsidRDefault="002D698C">
            <w:r>
              <w:t>Cabinet #11-</w:t>
            </w:r>
            <w:r w:rsidR="004C14BA">
              <w:t>File Room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0D6F3D2" w14:textId="0395C1C4" w:rsidR="00C525E8" w:rsidRDefault="00FB07D7" w:rsidP="00FB07D7">
            <w:pPr>
              <w:jc w:val="center"/>
            </w:pPr>
            <w:r>
              <w:t>2018-Present</w:t>
            </w:r>
          </w:p>
        </w:tc>
      </w:tr>
      <w:tr w:rsidR="00000CCE" w14:paraId="7476DF25" w14:textId="77777777" w:rsidTr="00451B66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06257916" w14:textId="37CF9F87" w:rsidR="00000CCE" w:rsidRPr="00CD57CB" w:rsidRDefault="00000CCE" w:rsidP="00CD57CB">
            <w:pPr>
              <w:rPr>
                <w:b/>
              </w:rPr>
            </w:pPr>
            <w:r>
              <w:rPr>
                <w:b/>
              </w:rPr>
              <w:t>Correspondence – Significant and Controlled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66A2EE79" w14:textId="4BFC9778" w:rsidR="00000CCE" w:rsidRDefault="0075662B" w:rsidP="00CD57CB">
            <w:r>
              <w:t>N1-155-2011-3, Item 5b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13A37B9D" w14:textId="13DB532F" w:rsidR="00000CCE" w:rsidRDefault="0075662B" w:rsidP="00CD57CB">
            <w:r>
              <w:t>Temporary.  Cut off annually at end of calendar year.  Transfer to FRC after 3 years.  Destroy after 12 years.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1C9FFD8" w14:textId="7FB11007" w:rsidR="00000CCE" w:rsidRDefault="0075662B" w:rsidP="00CD57CB">
            <w:r>
              <w:t>Cabinet #11-File Room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3D68B1B9" w14:textId="77777777" w:rsidR="00000CCE" w:rsidRDefault="00000CCE" w:rsidP="00F356B5">
            <w:pPr>
              <w:jc w:val="center"/>
            </w:pPr>
          </w:p>
        </w:tc>
      </w:tr>
      <w:tr w:rsidR="00CD57CB" w14:paraId="1C160C08" w14:textId="77777777" w:rsidTr="00451B66">
        <w:tblPrEx>
          <w:tblBorders>
            <w:bottom w:val="none" w:sz="0" w:space="0" w:color="auto"/>
          </w:tblBorders>
        </w:tblPrEx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03A89B48" w14:textId="77777777" w:rsidR="00CD57CB" w:rsidRDefault="004C14BA" w:rsidP="00CD57CB">
            <w:r>
              <w:t>Paper:  File Room</w:t>
            </w:r>
          </w:p>
          <w:p w14:paraId="707078F9" w14:textId="77777777" w:rsidR="004C14BA" w:rsidRDefault="004C14BA" w:rsidP="00CD57CB"/>
          <w:p w14:paraId="043E9E26" w14:textId="2A6013BF" w:rsidR="004C14BA" w:rsidRDefault="004C14BA" w:rsidP="00CD57CB">
            <w:r>
              <w:t>Digital:  Whisard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145C150" w14:textId="21C64B9D" w:rsidR="00CD57CB" w:rsidRDefault="004C14BA" w:rsidP="00F356B5">
            <w:pPr>
              <w:jc w:val="center"/>
            </w:pPr>
            <w:r>
              <w:t>2015-Present</w:t>
            </w:r>
          </w:p>
        </w:tc>
      </w:tr>
      <w:tr w:rsidR="00CD57CB" w14:paraId="58747FEF" w14:textId="77777777" w:rsidTr="00451B66">
        <w:tc>
          <w:tcPr>
            <w:tcW w:w="3595" w:type="dxa"/>
            <w:gridSpan w:val="2"/>
            <w:tcBorders>
              <w:top w:val="single" w:sz="4" w:space="0" w:color="auto"/>
            </w:tcBorders>
          </w:tcPr>
          <w:p w14:paraId="14D84D06" w14:textId="6CD17453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Back Wages and Civil Money Penalties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49365DE2" w14:textId="77777777" w:rsidR="00CD57CB" w:rsidRDefault="002D698C" w:rsidP="002D698C">
            <w:pPr>
              <w:jc w:val="center"/>
            </w:pPr>
            <w:r>
              <w:t>N/A</w:t>
            </w:r>
          </w:p>
          <w:p w14:paraId="3004B5DA" w14:textId="77777777" w:rsidR="002D698C" w:rsidRDefault="002D698C" w:rsidP="002D698C">
            <w:pPr>
              <w:jc w:val="center"/>
              <w:rPr>
                <w:sz w:val="20"/>
                <w:szCs w:val="20"/>
              </w:rPr>
            </w:pPr>
          </w:p>
          <w:p w14:paraId="23AC3E30" w14:textId="3D70EB6E" w:rsidR="002D698C" w:rsidRPr="002D698C" w:rsidRDefault="002D698C" w:rsidP="002D698C">
            <w:pPr>
              <w:jc w:val="center"/>
              <w:rPr>
                <w:sz w:val="20"/>
                <w:szCs w:val="20"/>
              </w:rPr>
            </w:pPr>
            <w:r w:rsidRPr="002D698C">
              <w:rPr>
                <w:sz w:val="20"/>
                <w:szCs w:val="20"/>
              </w:rPr>
              <w:t>(Contained in Enforcement Intervention Case Files)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21DA8D89" w14:textId="42A84E71" w:rsidR="00CD57CB" w:rsidRDefault="002D698C" w:rsidP="002D698C">
            <w:pPr>
              <w:jc w:val="center"/>
            </w:pPr>
            <w:r>
              <w:t>N/A</w:t>
            </w:r>
          </w:p>
        </w:tc>
      </w:tr>
      <w:tr w:rsidR="005B070F" w14:paraId="3A5CAE3E" w14:textId="77777777" w:rsidTr="00AF3046">
        <w:tc>
          <w:tcPr>
            <w:tcW w:w="3595" w:type="dxa"/>
            <w:gridSpan w:val="2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  <w:gridSpan w:val="2"/>
          </w:tcPr>
          <w:p w14:paraId="21DFDB5F" w14:textId="241064AF" w:rsidR="005B070F" w:rsidRDefault="00994E91" w:rsidP="005B070F">
            <w:r>
              <w:t>Cabinet #11-File Room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  <w:gridSpan w:val="2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  <w:gridSpan w:val="2"/>
          </w:tcPr>
          <w:p w14:paraId="7F6A8793" w14:textId="579028E4" w:rsidR="005B070F" w:rsidRDefault="00994E91" w:rsidP="005B070F">
            <w:r>
              <w:t>Cabinet #11-File Room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  <w:gridSpan w:val="2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  <w:gridSpan w:val="2"/>
          </w:tcPr>
          <w:p w14:paraId="1C788A3C" w14:textId="507D919D" w:rsidR="005B070F" w:rsidRDefault="00994E91" w:rsidP="005B070F">
            <w:r>
              <w:t>Cabinet #11-File Room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  <w:gridSpan w:val="2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bookmarkStart w:id="0" w:name="_GoBack"/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  <w:gridSpan w:val="2"/>
          </w:tcPr>
          <w:p w14:paraId="719C4180" w14:textId="7C48131E" w:rsidR="005B070F" w:rsidRDefault="00994E91" w:rsidP="005B070F">
            <w:r>
              <w:t>Cabinet #11-File Room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bookmarkEnd w:id="0"/>
      <w:tr w:rsidR="005B070F" w14:paraId="7FFDBDF6" w14:textId="77777777" w:rsidTr="00AF3046">
        <w:tc>
          <w:tcPr>
            <w:tcW w:w="3595" w:type="dxa"/>
            <w:gridSpan w:val="2"/>
          </w:tcPr>
          <w:p w14:paraId="1CD15D03" w14:textId="77777777" w:rsidR="005B070F" w:rsidRPr="004106E4" w:rsidRDefault="005B070F" w:rsidP="005B070F">
            <w:pPr>
              <w:rPr>
                <w:b/>
              </w:rPr>
            </w:pPr>
            <w:r w:rsidRPr="004106E4"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Pr="004106E4" w:rsidRDefault="005B070F" w:rsidP="005B070F">
            <w:r w:rsidRPr="004106E4"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4106E4" w:rsidRDefault="005B070F" w:rsidP="005B070F">
            <w:r w:rsidRPr="004106E4">
              <w:t>Temporary. Destroy after expiration, confiscation, or return.</w:t>
            </w:r>
          </w:p>
        </w:tc>
        <w:tc>
          <w:tcPr>
            <w:tcW w:w="2340" w:type="dxa"/>
            <w:gridSpan w:val="2"/>
          </w:tcPr>
          <w:p w14:paraId="391D2962" w14:textId="741252FE" w:rsidR="005B070F" w:rsidRPr="004106E4" w:rsidRDefault="00994E91" w:rsidP="005B070F">
            <w:r w:rsidRPr="004106E4">
              <w:t>Cabinet #11-File Room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000CCE" w14:paraId="62701719" w14:textId="77777777" w:rsidTr="00AF3046">
        <w:tc>
          <w:tcPr>
            <w:tcW w:w="3595" w:type="dxa"/>
            <w:gridSpan w:val="2"/>
          </w:tcPr>
          <w:p w14:paraId="72EBA003" w14:textId="384CBAE3" w:rsidR="00000CCE" w:rsidRDefault="00000CCE" w:rsidP="00000CCE">
            <w:pPr>
              <w:rPr>
                <w:b/>
              </w:rPr>
            </w:pPr>
            <w:r w:rsidRPr="00000CCE">
              <w:rPr>
                <w:b/>
              </w:rPr>
              <w:t xml:space="preserve">Facility </w:t>
            </w:r>
            <w:r>
              <w:rPr>
                <w:b/>
              </w:rPr>
              <w:t>S</w:t>
            </w:r>
            <w:r w:rsidRPr="00000CCE">
              <w:rPr>
                <w:b/>
              </w:rPr>
              <w:t xml:space="preserve">ecurity </w:t>
            </w:r>
            <w:r>
              <w:rPr>
                <w:b/>
              </w:rPr>
              <w:t>A</w:t>
            </w:r>
            <w:r w:rsidRPr="00000CCE">
              <w:rPr>
                <w:b/>
              </w:rPr>
              <w:t xml:space="preserve">ssessment </w:t>
            </w:r>
            <w:r>
              <w:rPr>
                <w:b/>
              </w:rPr>
              <w:t>R</w:t>
            </w:r>
            <w:r w:rsidRPr="00000CCE">
              <w:rPr>
                <w:b/>
              </w:rPr>
              <w:t>ecords</w:t>
            </w:r>
            <w:r w:rsidRPr="00000CCE">
              <w:rPr>
                <w:b/>
              </w:rPr>
              <w:tab/>
            </w:r>
          </w:p>
        </w:tc>
        <w:tc>
          <w:tcPr>
            <w:tcW w:w="1628" w:type="dxa"/>
          </w:tcPr>
          <w:p w14:paraId="546681D5" w14:textId="28C91474" w:rsidR="00000CCE" w:rsidRPr="00000CCE" w:rsidRDefault="00000CCE" w:rsidP="005B070F">
            <w:r w:rsidRPr="00000CCE">
              <w:t>GRS 5.6, 080</w:t>
            </w:r>
          </w:p>
        </w:tc>
        <w:tc>
          <w:tcPr>
            <w:tcW w:w="3682" w:type="dxa"/>
          </w:tcPr>
          <w:p w14:paraId="7B8FB433" w14:textId="6731C9D6" w:rsidR="00000CCE" w:rsidRDefault="00000CCE" w:rsidP="00000CCE">
            <w:pPr>
              <w:pStyle w:val="Default"/>
            </w:pPr>
            <w:r w:rsidRPr="00000CCE">
              <w:rPr>
                <w:bCs/>
                <w:sz w:val="22"/>
                <w:szCs w:val="22"/>
              </w:rPr>
              <w:t>Temporary.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Destroy 3 years after updating the security assessment or terminating the security awareness status, whichever is sooner, but longer retention is authorized if required for business use. </w:t>
            </w:r>
          </w:p>
        </w:tc>
        <w:tc>
          <w:tcPr>
            <w:tcW w:w="2340" w:type="dxa"/>
            <w:gridSpan w:val="2"/>
          </w:tcPr>
          <w:p w14:paraId="5300F0FA" w14:textId="5AEE8E3A" w:rsidR="00000CCE" w:rsidRDefault="00000CCE" w:rsidP="00000CCE">
            <w:r>
              <w:t>Cabinet #11-File Room</w:t>
            </w:r>
          </w:p>
        </w:tc>
        <w:tc>
          <w:tcPr>
            <w:tcW w:w="1705" w:type="dxa"/>
          </w:tcPr>
          <w:p w14:paraId="662988C0" w14:textId="77777777" w:rsidR="00000CCE" w:rsidRDefault="00000CCE" w:rsidP="005B070F"/>
        </w:tc>
      </w:tr>
      <w:tr w:rsidR="005B070F" w14:paraId="463E1F80" w14:textId="77777777" w:rsidTr="00AF3046">
        <w:tc>
          <w:tcPr>
            <w:tcW w:w="3595" w:type="dxa"/>
            <w:gridSpan w:val="2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  <w:gridSpan w:val="2"/>
          </w:tcPr>
          <w:p w14:paraId="3B0C01AA" w14:textId="6249BB80" w:rsidR="0075662B" w:rsidRDefault="0075662B" w:rsidP="0075662B">
            <w:pPr>
              <w:jc w:val="center"/>
            </w:pPr>
            <w:r>
              <w:t xml:space="preserve">ADD’s Office and </w:t>
            </w:r>
          </w:p>
          <w:p w14:paraId="74A7F6BF" w14:textId="3D067039" w:rsidR="005B070F" w:rsidRDefault="002D698C" w:rsidP="002D698C">
            <w:pPr>
              <w:jc w:val="center"/>
            </w:pPr>
            <w:r>
              <w:t>District Director’s Office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  <w:gridSpan w:val="2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43F0097C" w:rsidR="00634F54" w:rsidRDefault="00634F54" w:rsidP="00634F54">
            <w:r>
              <w:t>Temporary. Destroy 2 years after case is closed by hire or non-selection, expiration of right to appeal a non</w:t>
            </w:r>
            <w:r w:rsidR="002D698C">
              <w:t>-</w:t>
            </w:r>
            <w:r>
              <w:t>selection, or final settlement of any associated litigation, whichever is later.</w:t>
            </w:r>
          </w:p>
        </w:tc>
        <w:tc>
          <w:tcPr>
            <w:tcW w:w="2340" w:type="dxa"/>
            <w:gridSpan w:val="2"/>
          </w:tcPr>
          <w:p w14:paraId="50B2B962" w14:textId="7BDF6343" w:rsidR="00634F54" w:rsidRDefault="002D698C" w:rsidP="002D698C">
            <w:pPr>
              <w:jc w:val="center"/>
            </w:pPr>
            <w:r>
              <w:t>District Director’s Office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  <w:gridSpan w:val="2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  <w:gridSpan w:val="2"/>
          </w:tcPr>
          <w:p w14:paraId="4EC5D7CA" w14:textId="77777777" w:rsidR="002D698C" w:rsidRDefault="002D698C" w:rsidP="002D698C">
            <w:r>
              <w:t>Paper:</w:t>
            </w:r>
          </w:p>
          <w:p w14:paraId="3344E48D" w14:textId="20CAD07D" w:rsidR="00634F54" w:rsidRDefault="002D698C" w:rsidP="002D698C">
            <w:r>
              <w:t>Cabinet #11-File Room</w:t>
            </w:r>
          </w:p>
          <w:p w14:paraId="1FAD1990" w14:textId="77777777" w:rsidR="002D698C" w:rsidRDefault="002D698C" w:rsidP="002D698C"/>
          <w:p w14:paraId="65633AF3" w14:textId="7EC32E0E" w:rsidR="002D698C" w:rsidRDefault="002D698C" w:rsidP="002D698C">
            <w:r>
              <w:t>Digital:  ARCIS</w:t>
            </w:r>
          </w:p>
          <w:p w14:paraId="449BE774" w14:textId="4C9AB01E" w:rsidR="002D698C" w:rsidRDefault="002D698C" w:rsidP="002D698C"/>
        </w:tc>
        <w:tc>
          <w:tcPr>
            <w:tcW w:w="1705" w:type="dxa"/>
          </w:tcPr>
          <w:p w14:paraId="2C0B1705" w14:textId="23308F86" w:rsidR="00634F54" w:rsidRDefault="00F356B5" w:rsidP="00F356B5">
            <w:pPr>
              <w:jc w:val="center"/>
            </w:pPr>
            <w:r>
              <w:t>2007-present</w:t>
            </w:r>
          </w:p>
        </w:tc>
      </w:tr>
      <w:tr w:rsidR="00ED3995" w14:paraId="585C3024" w14:textId="77777777" w:rsidTr="004A0F67">
        <w:trPr>
          <w:trHeight w:val="1592"/>
        </w:trPr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14:paraId="49B8C90E" w14:textId="77777777" w:rsidR="00ED3995" w:rsidRDefault="00ED3995" w:rsidP="00A03714">
            <w:pPr>
              <w:rPr>
                <w:b/>
              </w:rPr>
            </w:pPr>
            <w:r>
              <w:rPr>
                <w:b/>
              </w:rPr>
              <w:t>FOIA Records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14:paraId="51060663" w14:textId="77777777" w:rsidR="00ED3995" w:rsidRDefault="00ED3995" w:rsidP="00A03714">
            <w:r>
              <w:t>GRS 4.2, 020</w:t>
            </w:r>
          </w:p>
        </w:tc>
        <w:tc>
          <w:tcPr>
            <w:tcW w:w="3682" w:type="dxa"/>
          </w:tcPr>
          <w:p w14:paraId="6F2FD7CF" w14:textId="77777777" w:rsidR="00ED3995" w:rsidRDefault="00ED3995" w:rsidP="00A03714">
            <w:r>
              <w:t xml:space="preserve">Temporary. </w:t>
            </w:r>
            <w:r w:rsidRPr="00E4679B">
              <w:t>Destroy 6 years after final agency action or 3 years after final adjudication by the courts, whichever is later, but longer retention is authorized if required for business use.</w:t>
            </w:r>
          </w:p>
        </w:tc>
        <w:tc>
          <w:tcPr>
            <w:tcW w:w="2340" w:type="dxa"/>
            <w:gridSpan w:val="2"/>
          </w:tcPr>
          <w:p w14:paraId="197703DB" w14:textId="708C2CC1" w:rsidR="00ED3995" w:rsidRDefault="00ED3995" w:rsidP="00A03714">
            <w:r>
              <w:t>Cabinet #11-File Room</w:t>
            </w:r>
          </w:p>
        </w:tc>
        <w:tc>
          <w:tcPr>
            <w:tcW w:w="1705" w:type="dxa"/>
          </w:tcPr>
          <w:p w14:paraId="05DBB284" w14:textId="0D3B91EB" w:rsidR="00ED3995" w:rsidRDefault="00F356B5" w:rsidP="00F356B5">
            <w:pPr>
              <w:jc w:val="center"/>
            </w:pPr>
            <w:r>
              <w:t>2013-present</w:t>
            </w:r>
          </w:p>
        </w:tc>
      </w:tr>
      <w:tr w:rsidR="004A0F67" w14:paraId="5D1655E2" w14:textId="77777777" w:rsidTr="00B44205">
        <w:trPr>
          <w:trHeight w:val="233"/>
        </w:trPr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FCB" w14:textId="019246D6" w:rsidR="004A0F67" w:rsidRDefault="004A0F67" w:rsidP="00A03714">
            <w:r>
              <w:rPr>
                <w:b/>
              </w:rPr>
              <w:t>Employee Health &amp; Safety Records</w:t>
            </w:r>
          </w:p>
        </w:tc>
        <w:tc>
          <w:tcPr>
            <w:tcW w:w="3682" w:type="dxa"/>
            <w:vMerge w:val="restart"/>
            <w:tcBorders>
              <w:left w:val="single" w:sz="4" w:space="0" w:color="auto"/>
            </w:tcBorders>
          </w:tcPr>
          <w:p w14:paraId="53366C85" w14:textId="15626C9A" w:rsidR="004A0F67" w:rsidRDefault="004A0F67" w:rsidP="00A03714">
            <w:r>
              <w:t xml:space="preserve">Temporary.  Destroy when 6 years old, but longer retention is authorized if needed for business use.  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69EE18FC" w14:textId="77777777" w:rsidR="004A0F67" w:rsidRDefault="004A0F67" w:rsidP="00A03714"/>
        </w:tc>
        <w:tc>
          <w:tcPr>
            <w:tcW w:w="1705" w:type="dxa"/>
            <w:shd w:val="clear" w:color="auto" w:fill="BFBFBF" w:themeFill="background1" w:themeFillShade="BF"/>
          </w:tcPr>
          <w:p w14:paraId="6E41603F" w14:textId="77777777" w:rsidR="004A0F67" w:rsidRDefault="004A0F67" w:rsidP="00F356B5">
            <w:pPr>
              <w:jc w:val="center"/>
            </w:pPr>
          </w:p>
        </w:tc>
      </w:tr>
      <w:tr w:rsidR="00451C0E" w14:paraId="5E64541C" w14:textId="77777777" w:rsidTr="004A0F67">
        <w:trPr>
          <w:trHeight w:val="538"/>
        </w:trPr>
        <w:tc>
          <w:tcPr>
            <w:tcW w:w="3595" w:type="dxa"/>
            <w:gridSpan w:val="2"/>
            <w:tcBorders>
              <w:top w:val="single" w:sz="4" w:space="0" w:color="auto"/>
            </w:tcBorders>
          </w:tcPr>
          <w:p w14:paraId="6EAFCB3C" w14:textId="04ED27DD" w:rsidR="00451C0E" w:rsidRDefault="00451C0E" w:rsidP="00451C0E">
            <w:pPr>
              <w:ind w:left="697"/>
              <w:rPr>
                <w:b/>
              </w:rPr>
            </w:pPr>
            <w:r w:rsidRPr="00451C0E">
              <w:t>Occupational injury and illness Program files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14:paraId="6914A16C" w14:textId="7B62A51B" w:rsidR="00451C0E" w:rsidRDefault="00451C0E" w:rsidP="00451C0E">
            <w:r>
              <w:t>GRS 2.7, 020</w:t>
            </w:r>
          </w:p>
        </w:tc>
        <w:tc>
          <w:tcPr>
            <w:tcW w:w="3682" w:type="dxa"/>
            <w:vMerge/>
          </w:tcPr>
          <w:p w14:paraId="5781AA56" w14:textId="77777777" w:rsidR="00451C0E" w:rsidRDefault="00451C0E" w:rsidP="00451C0E"/>
        </w:tc>
        <w:tc>
          <w:tcPr>
            <w:tcW w:w="2340" w:type="dxa"/>
            <w:gridSpan w:val="2"/>
          </w:tcPr>
          <w:p w14:paraId="247099FC" w14:textId="44C23690" w:rsidR="00451C0E" w:rsidRDefault="00F356B5" w:rsidP="00451C0E">
            <w:r>
              <w:t>Cabinet #11-File Room</w:t>
            </w:r>
          </w:p>
        </w:tc>
        <w:tc>
          <w:tcPr>
            <w:tcW w:w="1705" w:type="dxa"/>
          </w:tcPr>
          <w:p w14:paraId="0ED00BE0" w14:textId="741FA8CC" w:rsidR="00451C0E" w:rsidRDefault="00F356B5" w:rsidP="00F356B5">
            <w:pPr>
              <w:jc w:val="center"/>
            </w:pPr>
            <w:r>
              <w:t>2013-present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00CCE"/>
    <w:rsid w:val="000E6D5B"/>
    <w:rsid w:val="00190A8D"/>
    <w:rsid w:val="002D698C"/>
    <w:rsid w:val="004106E4"/>
    <w:rsid w:val="00436E09"/>
    <w:rsid w:val="00451B66"/>
    <w:rsid w:val="00451C0E"/>
    <w:rsid w:val="004A0F67"/>
    <w:rsid w:val="004C14BA"/>
    <w:rsid w:val="00507116"/>
    <w:rsid w:val="005B070F"/>
    <w:rsid w:val="00610048"/>
    <w:rsid w:val="00634F54"/>
    <w:rsid w:val="006D611F"/>
    <w:rsid w:val="0072176C"/>
    <w:rsid w:val="0075662B"/>
    <w:rsid w:val="00876795"/>
    <w:rsid w:val="00880649"/>
    <w:rsid w:val="00994E91"/>
    <w:rsid w:val="00AF3046"/>
    <w:rsid w:val="00BA6392"/>
    <w:rsid w:val="00C525E8"/>
    <w:rsid w:val="00C57A1B"/>
    <w:rsid w:val="00CD57CB"/>
    <w:rsid w:val="00D15BBE"/>
    <w:rsid w:val="00ED3995"/>
    <w:rsid w:val="00F356B5"/>
    <w:rsid w:val="00FB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F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0C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B0901-CF2E-4465-8B9E-FC23A902D777}"/>
</file>

<file path=customXml/itemProps4.xml><?xml version="1.0" encoding="utf-8"?>
<ds:datastoreItem xmlns:ds="http://schemas.openxmlformats.org/officeDocument/2006/customXml" ds:itemID="{16016A3D-5603-4B65-81B8-D6873D5E9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Donahue, Melanie - WHD</cp:lastModifiedBy>
  <cp:revision>11</cp:revision>
  <cp:lastPrinted>2019-09-27T15:48:00Z</cp:lastPrinted>
  <dcterms:created xsi:type="dcterms:W3CDTF">2019-09-25T13:52:00Z</dcterms:created>
  <dcterms:modified xsi:type="dcterms:W3CDTF">2019-10-04T15:56:00Z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072b31a6-ecc2-4623-8c1a-017bb8b1b4da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